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77777777" w:rsidR="00DD341B" w:rsidRPr="00DD341B" w:rsidRDefault="00DD341B" w:rsidP="00DD341B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>4</w:t>
      </w:r>
      <w:r w:rsidR="002C13D2">
        <w:rPr>
          <w:rFonts w:ascii="Arial" w:eastAsia="MS Mincho" w:hAnsi="Arial" w:cs="Arial" w:hint="eastAsia"/>
          <w:b/>
          <w:bCs/>
          <w:sz w:val="24"/>
          <w:lang w:eastAsia="ja-JP"/>
        </w:rPr>
        <w:t>bis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 w:rsidR="00C76862" w:rsidRPr="001D1191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2C13D2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="00CE0128">
        <w:rPr>
          <w:rFonts w:ascii="Arial" w:eastAsia="MS Mincho" w:hAnsi="Arial" w:cs="Arial" w:hint="eastAsia"/>
          <w:b/>
          <w:bCs/>
          <w:sz w:val="24"/>
          <w:lang w:eastAsia="ja-JP"/>
        </w:rPr>
        <w:t>2335</w:t>
      </w:r>
    </w:p>
    <w:p w14:paraId="071D794A" w14:textId="77777777" w:rsidR="00DD341B" w:rsidRDefault="002C13D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Busan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Korea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th - 1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5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April</w:t>
      </w:r>
      <w:r w:rsidR="00C76862" w:rsidRPr="00C76862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2016</w:t>
      </w:r>
    </w:p>
    <w:p w14:paraId="10C2AF1A" w14:textId="77777777" w:rsidR="00C76862" w:rsidRPr="00FC7A07" w:rsidRDefault="00C7686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17C43A29" w14:textId="77777777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842AEE">
        <w:rPr>
          <w:rFonts w:ascii="Arial" w:eastAsia="MS Mincho" w:hAnsi="Arial" w:cs="Arial" w:hint="eastAsia"/>
          <w:b/>
          <w:bCs/>
          <w:sz w:val="24"/>
          <w:lang w:val="en-US" w:eastAsia="ja-JP"/>
        </w:rPr>
        <w:t>8</w:t>
      </w:r>
      <w:r w:rsidR="00C76862" w:rsidRPr="00C76862">
        <w:rPr>
          <w:rFonts w:ascii="Arial" w:eastAsia="MS Mincho" w:hAnsi="Arial" w:cs="Arial" w:hint="eastAsia"/>
          <w:b/>
          <w:bCs/>
          <w:sz w:val="24"/>
          <w:lang w:val="en-US" w:eastAsia="ja-JP"/>
        </w:rPr>
        <w:t>.1</w:t>
      </w:r>
      <w:r w:rsidR="002C13D2">
        <w:rPr>
          <w:rFonts w:ascii="Arial" w:eastAsia="MS Mincho" w:hAnsi="Arial" w:cs="Arial" w:hint="eastAsia"/>
          <w:b/>
          <w:bCs/>
          <w:sz w:val="24"/>
          <w:lang w:val="en-US" w:eastAsia="ja-JP"/>
        </w:rPr>
        <w:t>.5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7777777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05414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On </w:t>
      </w:r>
      <w:r w:rsidR="006B4F6F" w:rsidRPr="006B4F6F">
        <w:rPr>
          <w:rFonts w:ascii="Arial" w:eastAsiaTheme="minorEastAsia" w:hAnsi="Arial" w:cs="Arial"/>
          <w:b/>
          <w:bCs/>
          <w:sz w:val="24"/>
          <w:lang w:val="en-US" w:eastAsia="ja-JP"/>
        </w:rPr>
        <w:t>frame stru</w:t>
      </w:r>
      <w:r w:rsidR="006B4F6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c</w:t>
      </w:r>
      <w:r w:rsidR="00F55E07">
        <w:rPr>
          <w:rFonts w:ascii="Arial" w:eastAsiaTheme="minorEastAsia" w:hAnsi="Arial" w:cs="Arial"/>
          <w:b/>
          <w:bCs/>
          <w:sz w:val="24"/>
          <w:lang w:val="en-US" w:eastAsia="ja-JP"/>
        </w:rPr>
        <w:t>ture for N</w:t>
      </w:r>
      <w:r w:rsidR="00F55E07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ew RAT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708796B6" w14:textId="77777777" w:rsidR="00842AEE" w:rsidRDefault="00C43E1D" w:rsidP="00842AEE">
      <w:pPr>
        <w:jc w:val="both"/>
        <w:rPr>
          <w:rFonts w:ascii="Times New Roman" w:eastAsia="MS Mincho" w:hAnsi="Times New Roman"/>
          <w:lang w:eastAsia="ja-JP"/>
        </w:rPr>
      </w:pPr>
      <w:r w:rsidRPr="00DB0F40">
        <w:rPr>
          <w:rFonts w:ascii="Times New Roman" w:eastAsia="MS Mincho" w:hAnsi="Times New Roman"/>
          <w:lang w:eastAsia="ja-JP"/>
        </w:rPr>
        <w:t xml:space="preserve">In </w:t>
      </w:r>
      <w:r w:rsidR="00D0274C">
        <w:rPr>
          <w:rFonts w:ascii="Times New Roman" w:eastAsia="MS Mincho" w:hAnsi="Times New Roman" w:hint="eastAsia"/>
          <w:lang w:eastAsia="ja-JP"/>
        </w:rPr>
        <w:t>RAN #7</w:t>
      </w:r>
      <w:r w:rsidR="00FF548D">
        <w:rPr>
          <w:rFonts w:ascii="Times New Roman" w:eastAsia="MS Mincho" w:hAnsi="Times New Roman" w:hint="eastAsia"/>
          <w:lang w:eastAsia="ja-JP"/>
        </w:rPr>
        <w:t>1</w:t>
      </w:r>
      <w:r w:rsidR="00D0274C">
        <w:rPr>
          <w:rFonts w:ascii="Times New Roman" w:eastAsia="MS Mincho" w:hAnsi="Times New Roman" w:hint="eastAsia"/>
          <w:lang w:eastAsia="ja-JP"/>
        </w:rPr>
        <w:t xml:space="preserve"> meeting, </w:t>
      </w:r>
      <w:r w:rsidR="00416A9D">
        <w:rPr>
          <w:rFonts w:ascii="Times New Roman" w:eastAsia="MS Mincho" w:hAnsi="Times New Roman" w:hint="eastAsia"/>
          <w:lang w:eastAsia="ja-JP"/>
        </w:rPr>
        <w:t>a new SI for new radio access technology was approved</w:t>
      </w:r>
      <w:r w:rsidR="00FF548D">
        <w:rPr>
          <w:rFonts w:ascii="Times New Roman" w:eastAsia="MS Mincho" w:hAnsi="Times New Roman" w:hint="eastAsia"/>
          <w:lang w:eastAsia="ja-JP"/>
        </w:rPr>
        <w:t xml:space="preserve"> [1]</w:t>
      </w:r>
      <w:r w:rsidR="00416A9D">
        <w:rPr>
          <w:rFonts w:ascii="Times New Roman" w:eastAsia="MS Mincho" w:hAnsi="Times New Roman" w:hint="eastAsia"/>
          <w:lang w:eastAsia="ja-JP"/>
        </w:rPr>
        <w:t xml:space="preserve">. </w:t>
      </w:r>
      <w:r w:rsidR="00AD02CE">
        <w:rPr>
          <w:rFonts w:ascii="Times New Roman" w:eastAsia="MS Mincho" w:hAnsi="Times New Roman" w:hint="eastAsia"/>
          <w:lang w:eastAsia="ja-JP"/>
        </w:rPr>
        <w:t>The first objective of this SI</w:t>
      </w:r>
      <w:r w:rsidR="00FF548D">
        <w:rPr>
          <w:rFonts w:ascii="Times New Roman" w:eastAsia="MS Mincho" w:hAnsi="Times New Roman" w:hint="eastAsia"/>
          <w:lang w:eastAsia="ja-JP"/>
        </w:rPr>
        <w:t xml:space="preserve"> is </w:t>
      </w:r>
      <w:r w:rsidR="00AD02CE">
        <w:rPr>
          <w:rFonts w:ascii="Times New Roman" w:eastAsia="MS Mincho" w:hAnsi="Times New Roman" w:hint="eastAsia"/>
          <w:lang w:eastAsia="ja-JP"/>
        </w:rPr>
        <w:t>st</w:t>
      </w:r>
      <w:r w:rsidR="00416A9D">
        <w:rPr>
          <w:rFonts w:ascii="Times New Roman" w:eastAsia="MS Mincho" w:hAnsi="Times New Roman" w:hint="eastAsia"/>
          <w:lang w:eastAsia="ja-JP"/>
        </w:rPr>
        <w:t>a</w:t>
      </w:r>
      <w:r w:rsidR="00AD02CE">
        <w:rPr>
          <w:rFonts w:ascii="Times New Roman" w:eastAsia="MS Mincho" w:hAnsi="Times New Roman" w:hint="eastAsia"/>
          <w:lang w:eastAsia="ja-JP"/>
        </w:rPr>
        <w:t>ted</w:t>
      </w:r>
      <w:r w:rsidR="00416A9D">
        <w:rPr>
          <w:rFonts w:ascii="Times New Roman" w:eastAsia="MS Mincho" w:hAnsi="Times New Roman" w:hint="eastAsia"/>
          <w:lang w:eastAsia="ja-JP"/>
        </w:rPr>
        <w:t xml:space="preserve"> </w:t>
      </w:r>
      <w:r w:rsidR="00042C6D">
        <w:rPr>
          <w:rFonts w:ascii="Times New Roman" w:eastAsia="MS Mincho" w:hAnsi="Times New Roman" w:hint="eastAsia"/>
          <w:lang w:eastAsia="ja-JP"/>
        </w:rPr>
        <w:t xml:space="preserve">as </w:t>
      </w:r>
      <w:r w:rsidR="00416A9D">
        <w:rPr>
          <w:rFonts w:ascii="Times New Roman" w:eastAsia="MS Mincho" w:hAnsi="Times New Roman" w:hint="eastAsia"/>
          <w:lang w:eastAsia="ja-JP"/>
        </w:rPr>
        <w:t>follows,</w:t>
      </w:r>
    </w:p>
    <w:p w14:paraId="1CADAFA4" w14:textId="77777777" w:rsidR="00416A9D" w:rsidRDefault="00416A9D" w:rsidP="00416A9D">
      <w:pPr>
        <w:pStyle w:val="ListParagraph"/>
        <w:widowControl w:val="0"/>
        <w:numPr>
          <w:ilvl w:val="0"/>
          <w:numId w:val="10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 xml:space="preserve">Target a single technical framework addressing all usage scenarios, requirements and deployment scenarios </w:t>
      </w:r>
      <w:r>
        <w:rPr>
          <w:rFonts w:hint="eastAsia"/>
          <w:bCs/>
          <w:lang w:eastAsia="zh-CN"/>
        </w:rPr>
        <w:t xml:space="preserve">defined in </w:t>
      </w:r>
      <w:r>
        <w:rPr>
          <w:rFonts w:hint="eastAsia"/>
          <w:bCs/>
        </w:rPr>
        <w:t xml:space="preserve">TR38.913 </w:t>
      </w:r>
      <w:r>
        <w:rPr>
          <w:rFonts w:eastAsia="Malgun Gothic" w:hint="eastAsia"/>
          <w:bCs/>
          <w:lang w:eastAsia="ko-KR"/>
        </w:rPr>
        <w:t>including</w:t>
      </w:r>
    </w:p>
    <w:p w14:paraId="4E37F33B" w14:textId="77777777" w:rsidR="00416A9D" w:rsidRDefault="00416A9D" w:rsidP="00416A9D">
      <w:pPr>
        <w:pStyle w:val="ListParagraph"/>
        <w:widowControl w:val="0"/>
        <w:numPr>
          <w:ilvl w:val="1"/>
          <w:numId w:val="11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>Enhanced mobile broadband</w:t>
      </w:r>
    </w:p>
    <w:p w14:paraId="537AF14E" w14:textId="77777777" w:rsidR="00416A9D" w:rsidRDefault="00416A9D" w:rsidP="00416A9D">
      <w:pPr>
        <w:pStyle w:val="ListParagraph"/>
        <w:widowControl w:val="0"/>
        <w:numPr>
          <w:ilvl w:val="1"/>
          <w:numId w:val="11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Malgun Gothic" w:hint="eastAsia"/>
          <w:bCs/>
          <w:lang w:eastAsia="ko-KR"/>
        </w:rPr>
        <w:t>Massive machine-type-communications</w:t>
      </w:r>
    </w:p>
    <w:p w14:paraId="2E881321" w14:textId="77777777" w:rsidR="00416A9D" w:rsidRDefault="00416A9D" w:rsidP="00416A9D">
      <w:pPr>
        <w:pStyle w:val="ListParagraph"/>
        <w:widowControl w:val="0"/>
        <w:numPr>
          <w:ilvl w:val="1"/>
          <w:numId w:val="11"/>
        </w:numPr>
        <w:spacing w:line="276" w:lineRule="auto"/>
        <w:ind w:leftChars="0"/>
        <w:contextualSpacing/>
        <w:jc w:val="both"/>
        <w:rPr>
          <w:rFonts w:eastAsia="Malgun Gothic"/>
          <w:bCs/>
          <w:lang w:eastAsia="ko-KR"/>
        </w:rPr>
      </w:pPr>
      <w:r>
        <w:rPr>
          <w:rFonts w:eastAsia="SimSun" w:hint="eastAsia"/>
          <w:bCs/>
          <w:lang w:eastAsia="zh-CN"/>
        </w:rPr>
        <w:t>Ultra</w:t>
      </w:r>
      <w:r w:rsidR="009154C9">
        <w:rPr>
          <w:rFonts w:eastAsiaTheme="minorEastAsia" w:hint="eastAsia"/>
          <w:bCs/>
          <w:lang w:eastAsia="ja-JP"/>
        </w:rPr>
        <w:t>-</w:t>
      </w:r>
      <w:r>
        <w:rPr>
          <w:rFonts w:eastAsia="SimSun" w:hint="eastAsia"/>
          <w:bCs/>
          <w:lang w:eastAsia="zh-CN"/>
        </w:rPr>
        <w:t>reliable and low latency communications</w:t>
      </w:r>
      <w:r>
        <w:rPr>
          <w:rFonts w:eastAsia="Malgun Gothic" w:hint="eastAsia"/>
          <w:bCs/>
          <w:lang w:eastAsia="ko-KR"/>
        </w:rPr>
        <w:t xml:space="preserve"> </w:t>
      </w:r>
    </w:p>
    <w:p w14:paraId="3552B201" w14:textId="77777777" w:rsidR="00416A9D" w:rsidRPr="00416A9D" w:rsidRDefault="00AD02CE" w:rsidP="00842AEE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Basic frame structure is one of the fundamental </w:t>
      </w:r>
      <w:r w:rsidR="00A41A01">
        <w:rPr>
          <w:rFonts w:eastAsiaTheme="minorEastAsia" w:hint="eastAsia"/>
          <w:lang w:eastAsia="ja-JP"/>
        </w:rPr>
        <w:t xml:space="preserve">physical layer designs to be specified in the early stage. One big requirement on this frame </w:t>
      </w:r>
      <w:r w:rsidR="00A41A01">
        <w:rPr>
          <w:rFonts w:eastAsiaTheme="minorEastAsia"/>
          <w:lang w:eastAsia="ja-JP"/>
        </w:rPr>
        <w:t>structure</w:t>
      </w:r>
      <w:r w:rsidR="00A41A01">
        <w:rPr>
          <w:rFonts w:eastAsiaTheme="minorEastAsia" w:hint="eastAsia"/>
          <w:lang w:eastAsia="ja-JP"/>
        </w:rPr>
        <w:t xml:space="preserve"> design is to enable </w:t>
      </w:r>
      <w:r w:rsidR="00A41A01">
        <w:rPr>
          <w:rFonts w:eastAsiaTheme="minorEastAsia"/>
          <w:lang w:eastAsia="ja-JP"/>
        </w:rPr>
        <w:t>“</w:t>
      </w:r>
      <w:r w:rsidR="00A41A01">
        <w:rPr>
          <w:rFonts w:eastAsiaTheme="minorEastAsia" w:hint="eastAsia"/>
          <w:lang w:eastAsia="ja-JP"/>
        </w:rPr>
        <w:t xml:space="preserve">efficient </w:t>
      </w:r>
      <w:r w:rsidR="00A41A01" w:rsidRPr="00A41A01">
        <w:rPr>
          <w:rFonts w:eastAsiaTheme="minorEastAsia"/>
          <w:lang w:eastAsia="ja-JP"/>
        </w:rPr>
        <w:t>multiplexing of traffic for different services and use cases on the same contiguous block of spectrum</w:t>
      </w:r>
      <w:r w:rsidR="00A41A01">
        <w:rPr>
          <w:rFonts w:eastAsiaTheme="minorEastAsia"/>
          <w:lang w:eastAsia="ja-JP"/>
        </w:rPr>
        <w:t>”</w:t>
      </w:r>
      <w:r w:rsidR="00A41A01">
        <w:rPr>
          <w:rFonts w:eastAsiaTheme="minorEastAsia" w:hint="eastAsia"/>
          <w:lang w:eastAsia="ja-JP"/>
        </w:rPr>
        <w:t xml:space="preserve">. </w:t>
      </w:r>
      <w:r w:rsidR="000155CE">
        <w:rPr>
          <w:rFonts w:eastAsiaTheme="minorEastAsia" w:hint="eastAsia"/>
          <w:lang w:eastAsia="ja-JP"/>
        </w:rPr>
        <w:t>T</w:t>
      </w:r>
      <w:r w:rsidR="00A41A01">
        <w:rPr>
          <w:rFonts w:eastAsiaTheme="minorEastAsia" w:hint="eastAsia"/>
          <w:lang w:eastAsia="ja-JP"/>
        </w:rPr>
        <w:t>his contribution discuss</w:t>
      </w:r>
      <w:r w:rsidR="000155CE">
        <w:rPr>
          <w:rFonts w:eastAsiaTheme="minorEastAsia" w:hint="eastAsia"/>
          <w:lang w:eastAsia="ja-JP"/>
        </w:rPr>
        <w:t>es</w:t>
      </w:r>
      <w:r w:rsidR="00A41A01">
        <w:rPr>
          <w:rFonts w:eastAsiaTheme="minorEastAsia" w:hint="eastAsia"/>
          <w:lang w:eastAsia="ja-JP"/>
        </w:rPr>
        <w:t xml:space="preserve"> how to </w:t>
      </w:r>
      <w:r w:rsidR="00042C6D">
        <w:rPr>
          <w:rFonts w:eastAsiaTheme="minorEastAsia" w:hint="eastAsia"/>
          <w:lang w:eastAsia="ja-JP"/>
        </w:rPr>
        <w:t xml:space="preserve">design frame structure to </w:t>
      </w:r>
      <w:r w:rsidR="00A41A01">
        <w:rPr>
          <w:rFonts w:eastAsiaTheme="minorEastAsia" w:hint="eastAsia"/>
          <w:lang w:eastAsia="ja-JP"/>
        </w:rPr>
        <w:t>meet such requirement</w:t>
      </w:r>
      <w:r w:rsidR="00A41A01" w:rsidRPr="00D57BF2">
        <w:rPr>
          <w:rFonts w:eastAsia="SimSun"/>
          <w:lang w:eastAsia="zh-CN"/>
        </w:rPr>
        <w:t>.</w:t>
      </w:r>
      <w:r w:rsidR="00A41A01">
        <w:rPr>
          <w:rFonts w:eastAsiaTheme="minorEastAsia" w:hint="eastAsia"/>
          <w:lang w:eastAsia="ja-JP"/>
        </w:rPr>
        <w:t xml:space="preserve"> </w:t>
      </w:r>
      <w:r w:rsidR="00F00625">
        <w:rPr>
          <w:rFonts w:eastAsiaTheme="minorEastAsia" w:hint="eastAsia"/>
          <w:lang w:eastAsia="ja-JP"/>
        </w:rPr>
        <w:t xml:space="preserve">TDD frame </w:t>
      </w:r>
      <w:r w:rsidR="000155CE">
        <w:rPr>
          <w:rFonts w:eastAsiaTheme="minorEastAsia" w:hint="eastAsia"/>
          <w:lang w:eastAsia="ja-JP"/>
        </w:rPr>
        <w:t>structure is focused more in views that TDD becomes more important in SHF and EHF where higher availability of large continuous spectrum block is expected.</w:t>
      </w:r>
    </w:p>
    <w:p w14:paraId="4083A21C" w14:textId="77777777" w:rsidR="00980B94" w:rsidRPr="000155CE" w:rsidRDefault="00980B94" w:rsidP="00F3171D">
      <w:pPr>
        <w:jc w:val="both"/>
        <w:rPr>
          <w:rFonts w:eastAsiaTheme="minorEastAsia"/>
          <w:lang w:eastAsia="ja-JP"/>
        </w:rPr>
      </w:pPr>
    </w:p>
    <w:p w14:paraId="14EEEC88" w14:textId="77777777" w:rsidR="00DD341B" w:rsidRDefault="00F55E07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2CF4E783" w14:textId="77777777" w:rsidR="00DD341B" w:rsidRDefault="00F55E07" w:rsidP="00DD341B">
      <w:pPr>
        <w:pStyle w:val="Heading2"/>
      </w:pPr>
      <w:r>
        <w:rPr>
          <w:rFonts w:eastAsiaTheme="minorEastAsia" w:hint="eastAsia"/>
          <w:lang w:eastAsia="ja-JP"/>
        </w:rPr>
        <w:t>Low latency structure</w:t>
      </w:r>
    </w:p>
    <w:p w14:paraId="4A6258B7" w14:textId="77777777" w:rsidR="00792541" w:rsidRDefault="009D7FA3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76EB8743" wp14:editId="44B10B0D">
            <wp:extent cx="3577320" cy="929160"/>
            <wp:effectExtent l="0" t="0" r="4445" b="444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320" cy="92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2534D" w14:textId="77777777" w:rsidR="00792541" w:rsidRDefault="00AA30E3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</w:t>
      </w:r>
      <w:r w:rsidR="00792541">
        <w:rPr>
          <w:rFonts w:eastAsiaTheme="minorEastAsia" w:hint="eastAsia"/>
          <w:lang w:eastAsia="ja-JP"/>
        </w:rPr>
        <w:t>1 LTE TDD frame structure</w:t>
      </w:r>
    </w:p>
    <w:p w14:paraId="20727D40" w14:textId="77777777" w:rsidR="00792541" w:rsidRPr="00AA30E3" w:rsidRDefault="00792541" w:rsidP="00792541">
      <w:pPr>
        <w:jc w:val="center"/>
        <w:rPr>
          <w:rFonts w:eastAsiaTheme="minorEastAsia"/>
          <w:lang w:eastAsia="ja-JP"/>
        </w:rPr>
      </w:pPr>
    </w:p>
    <w:p w14:paraId="633BD6A4" w14:textId="77777777" w:rsidR="00792541" w:rsidRDefault="00792541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5701D959" wp14:editId="7CFC0D2F">
            <wp:extent cx="3452760" cy="111924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760" cy="111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63BFB" w14:textId="77777777" w:rsidR="00792541" w:rsidRPr="005B1A91" w:rsidRDefault="00AA30E3" w:rsidP="0079254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</w:t>
      </w:r>
      <w:r w:rsidR="00792541">
        <w:rPr>
          <w:rFonts w:eastAsiaTheme="minorEastAsia" w:hint="eastAsia"/>
          <w:lang w:eastAsia="ja-JP"/>
        </w:rPr>
        <w:t>2 Low latency subframe structure</w:t>
      </w:r>
    </w:p>
    <w:p w14:paraId="4957BCF6" w14:textId="77777777" w:rsidR="00792541" w:rsidRDefault="00792541" w:rsidP="00F55E07">
      <w:pPr>
        <w:jc w:val="both"/>
        <w:rPr>
          <w:rFonts w:ascii="Times New Roman" w:eastAsiaTheme="minorEastAsia" w:hAnsi="Times New Roman"/>
          <w:lang w:eastAsia="ja-JP"/>
        </w:rPr>
      </w:pPr>
    </w:p>
    <w:p w14:paraId="45F90CB9" w14:textId="2E5C7140" w:rsidR="00F55E07" w:rsidRDefault="00F55E07" w:rsidP="00F55E07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 xml:space="preserve">In order to support low latency communications for </w:t>
      </w:r>
      <w:r>
        <w:rPr>
          <w:rFonts w:ascii="Times New Roman" w:eastAsiaTheme="minorEastAsia" w:hAnsi="Times New Roman"/>
          <w:lang w:eastAsia="ja-JP"/>
        </w:rPr>
        <w:t>various</w:t>
      </w:r>
      <w:r>
        <w:rPr>
          <w:rFonts w:ascii="Times New Roman" w:eastAsiaTheme="minorEastAsia" w:hAnsi="Times New Roman" w:hint="eastAsia"/>
          <w:lang w:eastAsia="ja-JP"/>
        </w:rPr>
        <w:t xml:space="preserve"> </w:t>
      </w:r>
      <w:r w:rsidR="00E157A6">
        <w:rPr>
          <w:rFonts w:ascii="Times New Roman" w:eastAsiaTheme="minorEastAsia" w:hAnsi="Times New Roman" w:hint="eastAsia"/>
          <w:lang w:eastAsia="ja-JP"/>
        </w:rPr>
        <w:t xml:space="preserve">exciting </w:t>
      </w:r>
      <w:r>
        <w:rPr>
          <w:rFonts w:ascii="Times New Roman" w:eastAsiaTheme="minorEastAsia" w:hAnsi="Times New Roman" w:hint="eastAsia"/>
          <w:lang w:eastAsia="ja-JP"/>
        </w:rPr>
        <w:t xml:space="preserve">service, such as V2X, tactile internet, remote robotic operation, the target for user plane latency is set as </w:t>
      </w:r>
      <w:r w:rsidR="000C3FB8">
        <w:rPr>
          <w:rFonts w:ascii="Times New Roman" w:eastAsiaTheme="minorEastAsia" w:hAnsi="Times New Roman" w:hint="eastAsia"/>
          <w:lang w:eastAsia="ja-JP"/>
        </w:rPr>
        <w:t>0.5</w:t>
      </w:r>
      <w:r>
        <w:rPr>
          <w:rFonts w:ascii="Times New Roman" w:eastAsiaTheme="minorEastAsia" w:hAnsi="Times New Roman" w:hint="eastAsia"/>
          <w:lang w:eastAsia="ja-JP"/>
        </w:rPr>
        <w:t xml:space="preserve">ms for </w:t>
      </w:r>
      <w:r w:rsidR="00FC078C">
        <w:rPr>
          <w:rFonts w:ascii="Times New Roman" w:eastAsiaTheme="minorEastAsia" w:hAnsi="Times New Roman" w:hint="eastAsia"/>
          <w:lang w:eastAsia="ja-JP"/>
        </w:rPr>
        <w:t>URLLC</w:t>
      </w:r>
      <w:r>
        <w:rPr>
          <w:rFonts w:ascii="Times New Roman" w:eastAsiaTheme="minorEastAsia" w:hAnsi="Times New Roman" w:hint="eastAsia"/>
          <w:lang w:eastAsia="ja-JP"/>
        </w:rPr>
        <w:t xml:space="preserve"> </w:t>
      </w:r>
      <w:r w:rsidR="00FC078C">
        <w:rPr>
          <w:rFonts w:ascii="Times New Roman" w:eastAsiaTheme="minorEastAsia" w:hAnsi="Times New Roman" w:hint="eastAsia"/>
          <w:lang w:eastAsia="ja-JP"/>
        </w:rPr>
        <w:t>[2]</w:t>
      </w:r>
      <w:r>
        <w:rPr>
          <w:rFonts w:ascii="Times New Roman" w:eastAsiaTheme="minorEastAsia" w:hAnsi="Times New Roman" w:hint="eastAsia"/>
          <w:lang w:eastAsia="ja-JP"/>
        </w:rPr>
        <w:t>. In addi</w:t>
      </w:r>
      <w:r w:rsidR="009B20BB">
        <w:rPr>
          <w:rFonts w:ascii="Times New Roman" w:eastAsiaTheme="minorEastAsia" w:hAnsi="Times New Roman" w:hint="eastAsia"/>
          <w:lang w:eastAsia="ja-JP"/>
        </w:rPr>
        <w:t>tion to short</w:t>
      </w:r>
      <w:r w:rsidR="000836F6">
        <w:rPr>
          <w:rFonts w:ascii="Times New Roman" w:eastAsiaTheme="minorEastAsia" w:hAnsi="Times New Roman" w:hint="eastAsia"/>
          <w:lang w:eastAsia="ja-JP"/>
        </w:rPr>
        <w:t>en the length of</w:t>
      </w:r>
      <w:r w:rsidR="009B20BB">
        <w:rPr>
          <w:rFonts w:ascii="Times New Roman" w:eastAsiaTheme="minorEastAsia" w:hAnsi="Times New Roman" w:hint="eastAsia"/>
          <w:lang w:eastAsia="ja-JP"/>
        </w:rPr>
        <w:t xml:space="preserve"> subframe/</w:t>
      </w:r>
      <w:r>
        <w:rPr>
          <w:rFonts w:ascii="Times New Roman" w:eastAsiaTheme="minorEastAsia" w:hAnsi="Times New Roman" w:hint="eastAsia"/>
          <w:lang w:eastAsia="ja-JP"/>
        </w:rPr>
        <w:t>TTI</w:t>
      </w:r>
      <w:r w:rsidR="00042C6D">
        <w:rPr>
          <w:rFonts w:ascii="Times New Roman" w:eastAsiaTheme="minorEastAsia" w:hAnsi="Times New Roman" w:hint="eastAsia"/>
          <w:lang w:eastAsia="ja-JP"/>
        </w:rPr>
        <w:t xml:space="preserve"> from LTE</w:t>
      </w:r>
      <w:r>
        <w:rPr>
          <w:rFonts w:ascii="Times New Roman" w:eastAsiaTheme="minorEastAsia" w:hAnsi="Times New Roman" w:hint="eastAsia"/>
          <w:lang w:eastAsia="ja-JP"/>
        </w:rPr>
        <w:t>, fast feedback of HARQ-Ack/Nack is also required</w:t>
      </w:r>
      <w:r w:rsidR="009B20BB">
        <w:rPr>
          <w:rFonts w:ascii="Times New Roman" w:eastAsiaTheme="minorEastAsia" w:hAnsi="Times New Roman" w:hint="eastAsia"/>
          <w:lang w:eastAsia="ja-JP"/>
        </w:rPr>
        <w:t xml:space="preserve"> to reduce latency</w:t>
      </w:r>
      <w:r>
        <w:rPr>
          <w:rFonts w:ascii="Times New Roman" w:eastAsiaTheme="minorEastAsia" w:hAnsi="Times New Roman" w:hint="eastAsia"/>
          <w:lang w:eastAsia="ja-JP"/>
        </w:rPr>
        <w:t>. As shown</w:t>
      </w:r>
      <w:r w:rsidR="00AA30E3">
        <w:rPr>
          <w:rFonts w:ascii="Times New Roman" w:eastAsiaTheme="minorEastAsia" w:hAnsi="Times New Roman" w:hint="eastAsia"/>
          <w:lang w:eastAsia="ja-JP"/>
        </w:rPr>
        <w:t xml:space="preserve"> in Fig. </w:t>
      </w:r>
      <w:r>
        <w:rPr>
          <w:rFonts w:ascii="Times New Roman" w:eastAsiaTheme="minorEastAsia" w:hAnsi="Times New Roman" w:hint="eastAsia"/>
          <w:lang w:eastAsia="ja-JP"/>
        </w:rPr>
        <w:t xml:space="preserve">1, TDD frame structure in existing LTE does not provide resources frequent enough for fast feedback. </w:t>
      </w:r>
      <w:r w:rsidR="00AA30E3">
        <w:rPr>
          <w:rFonts w:ascii="Times New Roman" w:eastAsiaTheme="minorEastAsia" w:hAnsi="Times New Roman" w:hint="eastAsia"/>
          <w:lang w:eastAsia="ja-JP"/>
        </w:rPr>
        <w:t xml:space="preserve">Fig. </w:t>
      </w:r>
      <w:r w:rsidR="007351D9">
        <w:rPr>
          <w:rFonts w:ascii="Times New Roman" w:eastAsiaTheme="minorEastAsia" w:hAnsi="Times New Roman" w:hint="eastAsia"/>
          <w:lang w:eastAsia="ja-JP"/>
        </w:rPr>
        <w:t xml:space="preserve">2 shows one example </w:t>
      </w:r>
      <w:r w:rsidR="009B20BB">
        <w:rPr>
          <w:rFonts w:ascii="Times New Roman" w:eastAsiaTheme="minorEastAsia" w:hAnsi="Times New Roman" w:hint="eastAsia"/>
          <w:lang w:eastAsia="ja-JP"/>
        </w:rPr>
        <w:t xml:space="preserve">of low latency structure. Different from LTE, 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in each subframe </w:t>
      </w:r>
      <w:r w:rsidR="009B20BB">
        <w:rPr>
          <w:rFonts w:ascii="Times New Roman" w:eastAsiaTheme="minorEastAsia" w:hAnsi="Times New Roman" w:hint="eastAsia"/>
          <w:lang w:eastAsia="ja-JP"/>
        </w:rPr>
        <w:t>a short period is allocated for HARQ-Ack/Nack feedback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. </w:t>
      </w:r>
      <w:r w:rsidR="00042C6D">
        <w:rPr>
          <w:rFonts w:ascii="Times New Roman" w:eastAsiaTheme="minorEastAsia" w:hAnsi="Times New Roman" w:hint="eastAsia"/>
          <w:lang w:eastAsia="ja-JP"/>
        </w:rPr>
        <w:t>This structure shortens</w:t>
      </w:r>
      <w:r w:rsidR="000F6FFB">
        <w:rPr>
          <w:rFonts w:ascii="Times New Roman" w:eastAsiaTheme="minorEastAsia" w:hAnsi="Times New Roman" w:hint="eastAsia"/>
          <w:lang w:eastAsia="ja-JP"/>
        </w:rPr>
        <w:t xml:space="preserve"> retran</w:t>
      </w:r>
      <w:r w:rsidR="00042C6D">
        <w:rPr>
          <w:rFonts w:ascii="Times New Roman" w:eastAsiaTheme="minorEastAsia" w:hAnsi="Times New Roman" w:hint="eastAsia"/>
          <w:lang w:eastAsia="ja-JP"/>
        </w:rPr>
        <w:t>smission period</w:t>
      </w:r>
      <w:r w:rsidR="000F6FFB">
        <w:rPr>
          <w:rFonts w:ascii="Times New Roman" w:eastAsiaTheme="minorEastAsia" w:hAnsi="Times New Roman" w:hint="eastAsia"/>
          <w:lang w:eastAsia="ja-JP"/>
        </w:rPr>
        <w:t xml:space="preserve">, thus the user plane latency is reduced. </w:t>
      </w:r>
      <w:r w:rsidR="00042C6D">
        <w:rPr>
          <w:rFonts w:ascii="Times New Roman" w:eastAsiaTheme="minorEastAsia" w:hAnsi="Times New Roman" w:hint="eastAsia"/>
          <w:lang w:eastAsia="ja-JP"/>
        </w:rPr>
        <w:t>The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 side effect of this example is that the switching overhead is increased </w:t>
      </w:r>
      <w:r w:rsidR="000836F6">
        <w:rPr>
          <w:rFonts w:ascii="Times New Roman" w:eastAsiaTheme="minorEastAsia" w:hAnsi="Times New Roman"/>
          <w:lang w:eastAsia="ja-JP"/>
        </w:rPr>
        <w:t>compared</w:t>
      </w:r>
      <w:r w:rsidR="000836F6">
        <w:rPr>
          <w:rFonts w:ascii="Times New Roman" w:eastAsiaTheme="minorEastAsia" w:hAnsi="Times New Roman" w:hint="eastAsia"/>
          <w:lang w:eastAsia="ja-JP"/>
        </w:rPr>
        <w:t xml:space="preserve"> to the subframe structure in Fig. 1.</w:t>
      </w:r>
      <w:r w:rsidR="000F6FFB">
        <w:rPr>
          <w:rFonts w:ascii="Times New Roman" w:eastAsiaTheme="minorEastAsia" w:hAnsi="Times New Roman" w:hint="eastAsia"/>
          <w:lang w:eastAsia="ja-JP"/>
        </w:rPr>
        <w:t xml:space="preserve"> Therefore, a careful design is needed to balance the efficiency and latency.</w:t>
      </w:r>
    </w:p>
    <w:p w14:paraId="7E69E97F" w14:textId="77777777" w:rsidR="00657D7D" w:rsidRPr="000F6FFB" w:rsidRDefault="00657D7D">
      <w:pPr>
        <w:rPr>
          <w:rFonts w:eastAsiaTheme="minorEastAsia"/>
          <w:lang w:eastAsia="ja-JP"/>
        </w:rPr>
      </w:pPr>
    </w:p>
    <w:p w14:paraId="402FBA9A" w14:textId="77777777" w:rsidR="000836F6" w:rsidRDefault="00115488" w:rsidP="000836F6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="000836F6"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="000836F6" w:rsidRPr="00DB7F44">
        <w:rPr>
          <w:rFonts w:ascii="Arial" w:hAnsi="Arial" w:cs="Arial"/>
          <w:sz w:val="21"/>
        </w:rPr>
        <w:t>:</w:t>
      </w:r>
      <w:r w:rsidR="000836F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3A0EEE">
        <w:rPr>
          <w:rFonts w:ascii="Arial" w:eastAsiaTheme="minorEastAsia" w:hAnsi="Arial" w:cs="Arial" w:hint="eastAsia"/>
          <w:sz w:val="21"/>
          <w:lang w:eastAsia="ja-JP"/>
        </w:rPr>
        <w:t xml:space="preserve">In addition to shorten the length of subframe of subframe/TTI, 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>allocating a short period for HARQ-Ack/Nack feedback in each subframe is also effective for latency reduction.</w:t>
      </w:r>
      <w:r w:rsidR="00042C6D">
        <w:rPr>
          <w:rFonts w:ascii="Arial" w:eastAsiaTheme="minorEastAsia" w:hAnsi="Arial" w:cs="Arial" w:hint="eastAsia"/>
          <w:sz w:val="21"/>
          <w:lang w:eastAsia="ja-JP"/>
        </w:rPr>
        <w:t xml:space="preserve"> Further study on how to balance the efficiency and latency is needed.</w:t>
      </w:r>
    </w:p>
    <w:p w14:paraId="02167D64" w14:textId="77777777" w:rsidR="000836F6" w:rsidRPr="000836F6" w:rsidRDefault="000836F6">
      <w:pPr>
        <w:rPr>
          <w:rFonts w:eastAsiaTheme="minorEastAsia"/>
          <w:lang w:eastAsia="ja-JP"/>
        </w:rPr>
      </w:pPr>
    </w:p>
    <w:p w14:paraId="33D517D5" w14:textId="77777777" w:rsidR="00E06650" w:rsidRDefault="00F55E07" w:rsidP="00E06650">
      <w:pPr>
        <w:pStyle w:val="Heading2"/>
      </w:pPr>
      <w:r>
        <w:rPr>
          <w:rFonts w:eastAsiaTheme="minorEastAsia" w:hint="eastAsia"/>
          <w:lang w:eastAsia="ja-JP"/>
        </w:rPr>
        <w:t>Efficient multiplexing of various types of traffic</w:t>
      </w:r>
    </w:p>
    <w:p w14:paraId="11000A32" w14:textId="0675E13F" w:rsidR="00792541" w:rsidRDefault="00D44C13" w:rsidP="007E6DCE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23981703" wp14:editId="734ECFE7">
            <wp:extent cx="4496040" cy="1617120"/>
            <wp:effectExtent l="0" t="0" r="0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040" cy="161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3D30A" w14:textId="77777777" w:rsidR="00792541" w:rsidRDefault="00AA30E3" w:rsidP="007E6DCE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3</w:t>
      </w:r>
      <w:r w:rsidR="00792541">
        <w:rPr>
          <w:rFonts w:eastAsiaTheme="minorEastAsia" w:hint="eastAsia"/>
          <w:lang w:eastAsia="ja-JP"/>
        </w:rPr>
        <w:t xml:space="preserve"> </w:t>
      </w:r>
      <w:r w:rsidR="007E6DCE">
        <w:rPr>
          <w:rFonts w:eastAsiaTheme="minorEastAsia" w:hint="eastAsia"/>
          <w:lang w:eastAsia="ja-JP"/>
        </w:rPr>
        <w:t>m</w:t>
      </w:r>
      <w:r w:rsidR="00792541">
        <w:rPr>
          <w:rFonts w:eastAsiaTheme="minorEastAsia" w:hint="eastAsia"/>
          <w:lang w:eastAsia="ja-JP"/>
        </w:rPr>
        <w:t>ultiplexing of traffic for different numerology on the same contiguous spectrum block</w:t>
      </w:r>
    </w:p>
    <w:p w14:paraId="47140D49" w14:textId="77777777" w:rsidR="00792541" w:rsidRPr="00AA30E3" w:rsidRDefault="00792541" w:rsidP="007E6DCE">
      <w:pPr>
        <w:jc w:val="center"/>
        <w:rPr>
          <w:rFonts w:eastAsiaTheme="minorEastAsia"/>
          <w:lang w:eastAsia="ja-JP"/>
        </w:rPr>
      </w:pPr>
    </w:p>
    <w:p w14:paraId="674E7D83" w14:textId="77777777" w:rsidR="00792541" w:rsidRDefault="00792541" w:rsidP="007E6DCE">
      <w:pPr>
        <w:jc w:val="center"/>
        <w:rPr>
          <w:rFonts w:ascii="Arial" w:eastAsiaTheme="minorEastAsia" w:hAnsi="Arial" w:cs="Arial"/>
          <w:szCs w:val="21"/>
          <w:lang w:eastAsia="ja-JP"/>
        </w:rPr>
      </w:pPr>
      <w:r>
        <w:rPr>
          <w:rFonts w:ascii="Arial" w:eastAsiaTheme="minorEastAsia" w:hAnsi="Arial" w:cs="Arial"/>
          <w:noProof/>
          <w:szCs w:val="21"/>
          <w:lang w:eastAsia="en-GB"/>
        </w:rPr>
        <w:lastRenderedPageBreak/>
        <w:drawing>
          <wp:inline distT="0" distB="0" distL="0" distR="0" wp14:anchorId="5F501B19" wp14:editId="1F2C89DE">
            <wp:extent cx="4046040" cy="1364400"/>
            <wp:effectExtent l="0" t="0" r="0" b="762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040" cy="13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1FC2E" w14:textId="77777777" w:rsidR="00792541" w:rsidRDefault="00AA30E3" w:rsidP="007E6DCE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4</w:t>
      </w:r>
      <w:r w:rsidR="00792541">
        <w:rPr>
          <w:rFonts w:eastAsiaTheme="minorEastAsia" w:hint="eastAsia"/>
          <w:lang w:eastAsia="ja-JP"/>
        </w:rPr>
        <w:t xml:space="preserve"> supporting different numerology on the same contiguous spectrum block by filtering</w:t>
      </w:r>
    </w:p>
    <w:p w14:paraId="1DA458A4" w14:textId="334D78C6" w:rsidR="00461DE0" w:rsidRDefault="008F1E3B" w:rsidP="00461DE0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views of availability of frequency spectrum and CAPEX/OPEX of network deployment, it is desirable to efficiently support </w:t>
      </w:r>
      <w:r w:rsidRPr="00A41A01">
        <w:rPr>
          <w:rFonts w:eastAsiaTheme="minorEastAsia"/>
          <w:lang w:eastAsia="ja-JP"/>
        </w:rPr>
        <w:t>multiplexing of traffic for different services and use cases on the same contiguous block of spectrum</w:t>
      </w:r>
      <w:r>
        <w:rPr>
          <w:rFonts w:eastAsiaTheme="minorEastAsia" w:hint="eastAsia"/>
          <w:lang w:eastAsia="ja-JP"/>
        </w:rPr>
        <w:t xml:space="preserve">. </w:t>
      </w:r>
      <w:r w:rsidR="00792541">
        <w:rPr>
          <w:rFonts w:eastAsiaTheme="minorEastAsia" w:hint="eastAsia"/>
          <w:lang w:eastAsia="ja-JP"/>
        </w:rPr>
        <w:t xml:space="preserve">Because </w:t>
      </w:r>
      <w:r w:rsidR="00F80465">
        <w:rPr>
          <w:rFonts w:eastAsiaTheme="minorEastAsia" w:hint="eastAsia"/>
          <w:lang w:eastAsia="ja-JP"/>
        </w:rPr>
        <w:t xml:space="preserve">each service and/or use case </w:t>
      </w:r>
      <w:r w:rsidR="00076E7E">
        <w:rPr>
          <w:rFonts w:eastAsiaTheme="minorEastAsia"/>
          <w:lang w:eastAsia="ja-JP"/>
        </w:rPr>
        <w:t>has</w:t>
      </w:r>
      <w:r w:rsidR="00F80465">
        <w:rPr>
          <w:rFonts w:eastAsiaTheme="minorEastAsia" w:hint="eastAsia"/>
          <w:lang w:eastAsia="ja-JP"/>
        </w:rPr>
        <w:t xml:space="preserve"> its </w:t>
      </w:r>
      <w:r w:rsidR="00076E7E">
        <w:rPr>
          <w:rFonts w:eastAsiaTheme="minorEastAsia"/>
          <w:lang w:eastAsia="ja-JP"/>
        </w:rPr>
        <w:t xml:space="preserve">own </w:t>
      </w:r>
      <w:r w:rsidR="00F80465">
        <w:rPr>
          <w:rFonts w:eastAsiaTheme="minorEastAsia" w:hint="eastAsia"/>
          <w:lang w:eastAsia="ja-JP"/>
        </w:rPr>
        <w:t>unique r</w:t>
      </w:r>
      <w:r w:rsidR="00042C6D">
        <w:rPr>
          <w:rFonts w:eastAsiaTheme="minorEastAsia" w:hint="eastAsia"/>
          <w:lang w:eastAsia="ja-JP"/>
        </w:rPr>
        <w:t>equirement</w:t>
      </w:r>
      <w:r w:rsidR="00076E7E">
        <w:rPr>
          <w:rFonts w:eastAsiaTheme="minorEastAsia"/>
          <w:lang w:eastAsia="ja-JP"/>
        </w:rPr>
        <w:t>s</w:t>
      </w:r>
      <w:r w:rsidR="00042C6D">
        <w:rPr>
          <w:rFonts w:eastAsiaTheme="minorEastAsia" w:hint="eastAsia"/>
          <w:lang w:eastAsia="ja-JP"/>
        </w:rPr>
        <w:t>, desirable numerologies</w:t>
      </w:r>
      <w:r w:rsidR="00F80465">
        <w:rPr>
          <w:rFonts w:eastAsiaTheme="minorEastAsia" w:hint="eastAsia"/>
          <w:lang w:eastAsia="ja-JP"/>
        </w:rPr>
        <w:t xml:space="preserve"> </w:t>
      </w:r>
      <w:r w:rsidR="00042C6D">
        <w:rPr>
          <w:rFonts w:eastAsiaTheme="minorEastAsia" w:hint="eastAsia"/>
          <w:lang w:eastAsia="ja-JP"/>
        </w:rPr>
        <w:t>for them are</w:t>
      </w:r>
      <w:r w:rsidR="00F80465">
        <w:rPr>
          <w:rFonts w:eastAsiaTheme="minorEastAsia" w:hint="eastAsia"/>
          <w:lang w:eastAsia="ja-JP"/>
        </w:rPr>
        <w:t xml:space="preserve"> also different. </w:t>
      </w:r>
      <w:r w:rsidR="00537138">
        <w:rPr>
          <w:rFonts w:eastAsiaTheme="minorEastAsia" w:hint="eastAsia"/>
          <w:lang w:eastAsia="ja-JP"/>
        </w:rPr>
        <w:t>For example, low latency</w:t>
      </w:r>
      <w:r w:rsidR="00301C66">
        <w:rPr>
          <w:rFonts w:eastAsiaTheme="minorEastAsia" w:hint="eastAsia"/>
          <w:lang w:eastAsia="ja-JP"/>
        </w:rPr>
        <w:t xml:space="preserve"> communication</w:t>
      </w:r>
      <w:r w:rsidR="00042C6D">
        <w:rPr>
          <w:rFonts w:eastAsiaTheme="minorEastAsia" w:hint="eastAsia"/>
          <w:lang w:eastAsia="ja-JP"/>
        </w:rPr>
        <w:t>s</w:t>
      </w:r>
      <w:r w:rsidR="00301C66">
        <w:rPr>
          <w:rFonts w:eastAsiaTheme="minorEastAsia" w:hint="eastAsia"/>
          <w:lang w:eastAsia="ja-JP"/>
        </w:rPr>
        <w:t xml:space="preserve"> requires </w:t>
      </w:r>
      <w:r w:rsidR="00076E7E">
        <w:rPr>
          <w:rFonts w:eastAsiaTheme="minorEastAsia"/>
          <w:lang w:eastAsia="ja-JP"/>
        </w:rPr>
        <w:t xml:space="preserve">a </w:t>
      </w:r>
      <w:r w:rsidR="00301C66">
        <w:rPr>
          <w:rFonts w:eastAsiaTheme="minorEastAsia" w:hint="eastAsia"/>
          <w:lang w:eastAsia="ja-JP"/>
        </w:rPr>
        <w:t>short OFDM symbol length and TTI length</w:t>
      </w:r>
      <w:r w:rsidR="00537138">
        <w:rPr>
          <w:rFonts w:eastAsiaTheme="minorEastAsia" w:hint="eastAsia"/>
          <w:lang w:eastAsia="ja-JP"/>
        </w:rPr>
        <w:t xml:space="preserve">. </w:t>
      </w:r>
      <w:r w:rsidR="00042C6D">
        <w:rPr>
          <w:rFonts w:eastAsiaTheme="minorEastAsia" w:hint="eastAsia"/>
          <w:lang w:eastAsia="ja-JP"/>
        </w:rPr>
        <w:t>On the other hand, i</w:t>
      </w:r>
      <w:r w:rsidR="00F74EF1">
        <w:rPr>
          <w:rFonts w:eastAsiaTheme="minorEastAsia" w:hint="eastAsia"/>
          <w:lang w:eastAsia="ja-JP"/>
        </w:rPr>
        <w:t xml:space="preserve">t is </w:t>
      </w:r>
      <w:r w:rsidR="00F74EF1">
        <w:rPr>
          <w:rFonts w:eastAsiaTheme="minorEastAsia"/>
          <w:lang w:eastAsia="ja-JP"/>
        </w:rPr>
        <w:t>preferred</w:t>
      </w:r>
      <w:r w:rsidR="00F74EF1">
        <w:rPr>
          <w:rFonts w:eastAsiaTheme="minorEastAsia" w:hint="eastAsia"/>
          <w:lang w:eastAsia="ja-JP"/>
        </w:rPr>
        <w:t xml:space="preserve"> to use narrow subcarrier-spacing </w:t>
      </w:r>
      <w:r w:rsidR="00420DAC">
        <w:rPr>
          <w:rFonts w:eastAsiaTheme="minorEastAsia" w:hint="eastAsia"/>
          <w:lang w:eastAsia="ja-JP"/>
        </w:rPr>
        <w:t xml:space="preserve">(long OFDM symbol length) </w:t>
      </w:r>
      <w:r w:rsidR="00F74EF1">
        <w:rPr>
          <w:rFonts w:eastAsiaTheme="minorEastAsia" w:hint="eastAsia"/>
          <w:lang w:eastAsia="ja-JP"/>
        </w:rPr>
        <w:t xml:space="preserve">and long TTI for </w:t>
      </w:r>
      <w:r w:rsidR="00F80465">
        <w:rPr>
          <w:rFonts w:eastAsiaTheme="minorEastAsia" w:hint="eastAsia"/>
          <w:lang w:eastAsia="ja-JP"/>
        </w:rPr>
        <w:t xml:space="preserve">some </w:t>
      </w:r>
      <w:r w:rsidR="00461DE0">
        <w:rPr>
          <w:rFonts w:eastAsiaTheme="minorEastAsia" w:hint="eastAsia"/>
          <w:lang w:eastAsia="ja-JP"/>
        </w:rPr>
        <w:t xml:space="preserve">eMTC </w:t>
      </w:r>
      <w:r w:rsidR="00F80465">
        <w:rPr>
          <w:rFonts w:eastAsiaTheme="minorEastAsia" w:hint="eastAsia"/>
          <w:lang w:eastAsia="ja-JP"/>
        </w:rPr>
        <w:t xml:space="preserve">UEs </w:t>
      </w:r>
      <w:r w:rsidR="00461DE0">
        <w:rPr>
          <w:rFonts w:eastAsiaTheme="minorEastAsia" w:hint="eastAsia"/>
          <w:lang w:eastAsia="ja-JP"/>
        </w:rPr>
        <w:t xml:space="preserve">which demands long UE battery life and wide coverage. </w:t>
      </w:r>
      <w:r w:rsidR="00042C6D">
        <w:rPr>
          <w:rFonts w:eastAsiaTheme="minorEastAsia" w:hint="eastAsia"/>
          <w:lang w:eastAsia="ja-JP"/>
        </w:rPr>
        <w:t>W</w:t>
      </w:r>
      <w:r w:rsidR="00D44C13">
        <w:rPr>
          <w:rFonts w:eastAsiaTheme="minorEastAsia" w:hint="eastAsia"/>
          <w:lang w:eastAsia="ja-JP"/>
        </w:rPr>
        <w:t>ide subcarrier-spacing</w:t>
      </w:r>
      <w:r w:rsidR="0008107A">
        <w:rPr>
          <w:rFonts w:eastAsiaTheme="minorEastAsia" w:hint="eastAsia"/>
          <w:lang w:eastAsia="ja-JP"/>
        </w:rPr>
        <w:t xml:space="preserve"> (short OFDM symbol length) </w:t>
      </w:r>
      <w:r w:rsidR="00301C66">
        <w:rPr>
          <w:rFonts w:eastAsiaTheme="minorEastAsia" w:hint="eastAsia"/>
          <w:lang w:eastAsia="ja-JP"/>
        </w:rPr>
        <w:t xml:space="preserve">is more suitable for </w:t>
      </w:r>
      <w:r w:rsidR="00076E7E">
        <w:rPr>
          <w:rFonts w:eastAsiaTheme="minorEastAsia"/>
          <w:lang w:eastAsia="ja-JP"/>
        </w:rPr>
        <w:t>short range communications with low delay-spread in the radio channel</w:t>
      </w:r>
      <w:r w:rsidR="00301C66">
        <w:rPr>
          <w:rFonts w:eastAsiaTheme="minorEastAsia" w:hint="eastAsia"/>
          <w:lang w:eastAsia="ja-JP"/>
        </w:rPr>
        <w:t xml:space="preserve"> because it </w:t>
      </w:r>
      <w:r w:rsidR="00076E7E">
        <w:rPr>
          <w:rFonts w:eastAsiaTheme="minorEastAsia"/>
          <w:lang w:eastAsia="ja-JP"/>
        </w:rPr>
        <w:t>can achieve high data rates with low complexity</w:t>
      </w:r>
      <w:r w:rsidR="0008107A">
        <w:rPr>
          <w:rFonts w:eastAsiaTheme="minorEastAsia" w:hint="eastAsia"/>
          <w:lang w:eastAsia="ja-JP"/>
        </w:rPr>
        <w:t>.</w:t>
      </w:r>
      <w:r w:rsidR="00301C66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As a result, it is required to efficiently </w:t>
      </w:r>
      <w:r>
        <w:rPr>
          <w:rFonts w:eastAsiaTheme="minorEastAsia"/>
          <w:lang w:eastAsia="ja-JP"/>
        </w:rPr>
        <w:t>accommodate</w:t>
      </w:r>
      <w:r>
        <w:rPr>
          <w:rFonts w:eastAsiaTheme="minorEastAsia" w:hint="eastAsia"/>
          <w:lang w:eastAsia="ja-JP"/>
        </w:rPr>
        <w:t xml:space="preserve"> different numerologies in neighbouring spectrum sub-blocks </w:t>
      </w:r>
      <w:r w:rsidR="009154C9">
        <w:rPr>
          <w:rFonts w:eastAsiaTheme="minorEastAsia" w:hint="eastAsia"/>
          <w:lang w:eastAsia="ja-JP"/>
        </w:rPr>
        <w:t>as shown in Fig. 3</w:t>
      </w:r>
      <w:r w:rsidR="0008107A">
        <w:rPr>
          <w:rFonts w:eastAsiaTheme="minorEastAsia" w:hint="eastAsia"/>
          <w:lang w:eastAsia="ja-JP"/>
        </w:rPr>
        <w:t>.</w:t>
      </w:r>
      <w:r w:rsidR="00115488">
        <w:rPr>
          <w:rFonts w:eastAsiaTheme="minorEastAsia" w:hint="eastAsia"/>
          <w:lang w:eastAsia="ja-JP"/>
        </w:rPr>
        <w:t xml:space="preserve"> </w:t>
      </w:r>
      <w:r w:rsidR="00792541">
        <w:rPr>
          <w:rFonts w:eastAsiaTheme="minorEastAsia" w:hint="eastAsia"/>
          <w:lang w:eastAsia="ja-JP"/>
        </w:rPr>
        <w:t>Because of losing orthogonality</w:t>
      </w:r>
      <w:r w:rsidR="00420DAC">
        <w:rPr>
          <w:rFonts w:eastAsiaTheme="minorEastAsia" w:hint="eastAsia"/>
          <w:lang w:eastAsia="ja-JP"/>
        </w:rPr>
        <w:t xml:space="preserve">, </w:t>
      </w:r>
      <w:r w:rsidR="00E32435">
        <w:rPr>
          <w:rFonts w:eastAsiaTheme="minorEastAsia" w:hint="eastAsia"/>
          <w:lang w:eastAsia="ja-JP"/>
        </w:rPr>
        <w:t>spectrum sub-block</w:t>
      </w:r>
      <w:r w:rsidR="00076E7E">
        <w:rPr>
          <w:rFonts w:eastAsiaTheme="minorEastAsia"/>
          <w:lang w:eastAsia="ja-JP"/>
        </w:rPr>
        <w:t>s</w:t>
      </w:r>
      <w:r w:rsidR="00845B35">
        <w:rPr>
          <w:rFonts w:eastAsiaTheme="minorEastAsia" w:hint="eastAsia"/>
          <w:lang w:eastAsia="ja-JP"/>
        </w:rPr>
        <w:t xml:space="preserve"> with different subcarrier-spacing</w:t>
      </w:r>
      <w:r w:rsidR="00076E7E">
        <w:rPr>
          <w:rFonts w:eastAsiaTheme="minorEastAsia"/>
          <w:lang w:eastAsia="ja-JP"/>
        </w:rPr>
        <w:t>s</w:t>
      </w:r>
      <w:r w:rsidR="00792541">
        <w:rPr>
          <w:rFonts w:eastAsiaTheme="minorEastAsia" w:hint="eastAsia"/>
          <w:lang w:eastAsia="ja-JP"/>
        </w:rPr>
        <w:t xml:space="preserve"> may severely interfere </w:t>
      </w:r>
      <w:r w:rsidR="00E32435">
        <w:rPr>
          <w:rFonts w:eastAsiaTheme="minorEastAsia" w:hint="eastAsia"/>
          <w:lang w:eastAsia="ja-JP"/>
        </w:rPr>
        <w:t xml:space="preserve">with </w:t>
      </w:r>
      <w:r w:rsidR="00792541">
        <w:rPr>
          <w:rFonts w:eastAsiaTheme="minorEastAsia" w:hint="eastAsia"/>
          <w:lang w:eastAsia="ja-JP"/>
        </w:rPr>
        <w:t xml:space="preserve">each other. </w:t>
      </w:r>
      <w:r w:rsidR="00AA30E3">
        <w:rPr>
          <w:rFonts w:eastAsiaTheme="minorEastAsia" w:hint="eastAsia"/>
          <w:lang w:eastAsia="ja-JP"/>
        </w:rPr>
        <w:t>Fig. 4 shows an example</w:t>
      </w:r>
      <w:r w:rsidR="00845B35">
        <w:rPr>
          <w:rFonts w:eastAsiaTheme="minorEastAsia" w:hint="eastAsia"/>
          <w:lang w:eastAsia="ja-JP"/>
        </w:rPr>
        <w:t xml:space="preserve"> to </w:t>
      </w:r>
      <w:r w:rsidR="00792541">
        <w:rPr>
          <w:rFonts w:eastAsiaTheme="minorEastAsia" w:hint="eastAsia"/>
          <w:lang w:eastAsia="ja-JP"/>
        </w:rPr>
        <w:t>prevent severe mutual interference</w:t>
      </w:r>
      <w:r w:rsidR="00AA30E3">
        <w:rPr>
          <w:rFonts w:eastAsiaTheme="minorEastAsia" w:hint="eastAsia"/>
          <w:lang w:eastAsia="ja-JP"/>
        </w:rPr>
        <w:t xml:space="preserve"> by</w:t>
      </w:r>
      <w:r w:rsidR="00845B35">
        <w:rPr>
          <w:rFonts w:eastAsiaTheme="minorEastAsia" w:hint="eastAsia"/>
          <w:lang w:eastAsia="ja-JP"/>
        </w:rPr>
        <w:t xml:space="preserve"> </w:t>
      </w:r>
      <w:r w:rsidR="00792541">
        <w:rPr>
          <w:rFonts w:eastAsiaTheme="minorEastAsia" w:hint="eastAsia"/>
          <w:lang w:eastAsia="ja-JP"/>
        </w:rPr>
        <w:t>filter</w:t>
      </w:r>
      <w:r w:rsidR="00AA30E3">
        <w:rPr>
          <w:rFonts w:eastAsiaTheme="minorEastAsia" w:hint="eastAsia"/>
          <w:lang w:eastAsia="ja-JP"/>
        </w:rPr>
        <w:t>ing</w:t>
      </w:r>
      <w:r w:rsidR="00792541">
        <w:rPr>
          <w:rFonts w:eastAsiaTheme="minorEastAsia" w:hint="eastAsia"/>
          <w:lang w:eastAsia="ja-JP"/>
        </w:rPr>
        <w:t xml:space="preserve"> each </w:t>
      </w:r>
      <w:r w:rsidR="00E32435">
        <w:rPr>
          <w:rFonts w:eastAsiaTheme="minorEastAsia" w:hint="eastAsia"/>
          <w:lang w:eastAsia="ja-JP"/>
        </w:rPr>
        <w:t>sub-</w:t>
      </w:r>
      <w:r w:rsidR="00792541">
        <w:rPr>
          <w:rFonts w:eastAsiaTheme="minorEastAsia" w:hint="eastAsia"/>
          <w:lang w:eastAsia="ja-JP"/>
        </w:rPr>
        <w:t>block before multiplexing.</w:t>
      </w:r>
    </w:p>
    <w:p w14:paraId="44E93C95" w14:textId="77777777" w:rsidR="005B468E" w:rsidRPr="00AA30E3" w:rsidRDefault="005B468E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42C5F207" w14:textId="607C4734" w:rsidR="00301C66" w:rsidRDefault="00115488" w:rsidP="00301C66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="00301C66"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 w:rsidR="00301C66"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="00301C66" w:rsidRPr="00DB7F44">
        <w:rPr>
          <w:rFonts w:ascii="Arial" w:hAnsi="Arial" w:cs="Arial"/>
          <w:sz w:val="21"/>
        </w:rPr>
        <w:t>:</w:t>
      </w:r>
      <w:r w:rsidR="00301C6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 xml:space="preserve">In order to efficiently multiplex traffic for </w:t>
      </w:r>
      <w:r w:rsidR="008E679E" w:rsidRPr="008E679E">
        <w:rPr>
          <w:rFonts w:ascii="Arial" w:eastAsiaTheme="minorEastAsia" w:hAnsi="Arial" w:cs="Arial"/>
          <w:sz w:val="21"/>
          <w:lang w:eastAsia="ja-JP"/>
        </w:rPr>
        <w:t>different services and use cases on the same contiguous block of spectrum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, 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>neighbouring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 spectrum </w:t>
      </w:r>
      <w:r w:rsidR="00E32435">
        <w:rPr>
          <w:rFonts w:ascii="Arial" w:eastAsiaTheme="minorEastAsia" w:hAnsi="Arial" w:cs="Arial" w:hint="eastAsia"/>
          <w:sz w:val="21"/>
          <w:lang w:eastAsia="ja-JP"/>
        </w:rPr>
        <w:t>sub-block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 xml:space="preserve">s using different 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>num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>erologies</w:t>
      </w:r>
      <w:r w:rsidR="008E679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 xml:space="preserve">may 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need to be </w:t>
      </w:r>
      <w:r w:rsidR="008F1E3B">
        <w:rPr>
          <w:rFonts w:ascii="Arial" w:eastAsiaTheme="minorEastAsia" w:hAnsi="Arial" w:cs="Arial" w:hint="eastAsia"/>
          <w:sz w:val="21"/>
          <w:lang w:eastAsia="ja-JP"/>
        </w:rPr>
        <w:t>supported</w:t>
      </w:r>
      <w:r w:rsidR="00E63F76">
        <w:rPr>
          <w:rFonts w:ascii="Arial" w:eastAsiaTheme="minorEastAsia" w:hAnsi="Arial" w:cs="Arial" w:hint="eastAsia"/>
          <w:sz w:val="21"/>
          <w:lang w:eastAsia="ja-JP"/>
        </w:rPr>
        <w:t xml:space="preserve"> by utilizing filter.</w:t>
      </w:r>
    </w:p>
    <w:p w14:paraId="3EE2BE79" w14:textId="77777777" w:rsidR="00792541" w:rsidRPr="00E63F76" w:rsidRDefault="00792541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1BB2102F" w14:textId="77777777" w:rsidR="00F55E07" w:rsidRDefault="00F55E07" w:rsidP="00F55E07">
      <w:pPr>
        <w:pStyle w:val="Heading2"/>
      </w:pPr>
      <w:r>
        <w:rPr>
          <w:rFonts w:eastAsiaTheme="minorEastAsia" w:hint="eastAsia"/>
          <w:lang w:eastAsia="ja-JP"/>
        </w:rPr>
        <w:t>Flexible TDD frame structure</w:t>
      </w:r>
    </w:p>
    <w:p w14:paraId="1923A7F4" w14:textId="7908CB07" w:rsidR="00AA30E3" w:rsidRDefault="000C3FB8" w:rsidP="004C04CB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33803A2A" wp14:editId="6161B21E">
            <wp:extent cx="5271480" cy="213264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480" cy="213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EFD0F" w14:textId="141A08FD" w:rsidR="00AA30E3" w:rsidRDefault="00AA30E3" w:rsidP="004C04CB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Fig. 5</w:t>
      </w:r>
      <w:r w:rsidR="00CE0128">
        <w:rPr>
          <w:rFonts w:eastAsiaTheme="minorEastAsia" w:hint="eastAsia"/>
          <w:lang w:eastAsia="ja-JP"/>
        </w:rPr>
        <w:t xml:space="preserve"> </w:t>
      </w:r>
      <w:r w:rsidR="009561EA">
        <w:rPr>
          <w:rFonts w:eastAsiaTheme="minorEastAsia" w:hint="eastAsia"/>
          <w:lang w:eastAsia="ja-JP"/>
        </w:rPr>
        <w:t>e</w:t>
      </w:r>
      <w:r w:rsidR="00CE0128">
        <w:rPr>
          <w:rFonts w:eastAsiaTheme="minorEastAsia" w:hint="eastAsia"/>
          <w:lang w:eastAsia="ja-JP"/>
        </w:rPr>
        <w:t>xample of inefficient TDD frame structure</w:t>
      </w:r>
    </w:p>
    <w:p w14:paraId="766ECB83" w14:textId="77777777" w:rsidR="00AA30E3" w:rsidRDefault="00AA30E3" w:rsidP="004C04CB">
      <w:pPr>
        <w:jc w:val="center"/>
        <w:rPr>
          <w:rFonts w:eastAsiaTheme="minorEastAsia"/>
          <w:lang w:eastAsia="ja-JP"/>
        </w:rPr>
      </w:pPr>
    </w:p>
    <w:p w14:paraId="13826118" w14:textId="54C2EC5D" w:rsidR="004C04CB" w:rsidRDefault="00E06B53" w:rsidP="000D284A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1D32FE5A" wp14:editId="691138F5">
            <wp:extent cx="5596920" cy="213264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920" cy="213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39CFB" w14:textId="3782ADF8" w:rsidR="004C04CB" w:rsidRDefault="004C04CB" w:rsidP="000D284A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6</w:t>
      </w:r>
      <w:r w:rsidR="000D284A">
        <w:rPr>
          <w:rFonts w:eastAsiaTheme="minorEastAsia" w:hint="eastAsia"/>
          <w:lang w:eastAsia="ja-JP"/>
        </w:rPr>
        <w:t xml:space="preserve"> </w:t>
      </w:r>
      <w:r w:rsidR="00033CCF">
        <w:rPr>
          <w:rFonts w:eastAsiaTheme="minorEastAsia" w:hint="eastAsia"/>
          <w:lang w:eastAsia="ja-JP"/>
        </w:rPr>
        <w:t xml:space="preserve">flexible </w:t>
      </w:r>
      <w:r w:rsidR="000D284A">
        <w:rPr>
          <w:rFonts w:eastAsiaTheme="minorEastAsia" w:hint="eastAsia"/>
          <w:lang w:eastAsia="ja-JP"/>
        </w:rPr>
        <w:t>TDD frame structure with a short period for control information in each subframe</w:t>
      </w:r>
    </w:p>
    <w:p w14:paraId="30BE2059" w14:textId="77777777" w:rsidR="009561EA" w:rsidRDefault="009561EA" w:rsidP="000D284A">
      <w:pPr>
        <w:jc w:val="center"/>
        <w:rPr>
          <w:rFonts w:eastAsiaTheme="minorEastAsia"/>
          <w:lang w:eastAsia="ja-JP"/>
        </w:rPr>
      </w:pPr>
    </w:p>
    <w:p w14:paraId="295887EF" w14:textId="61F216B6" w:rsidR="00115488" w:rsidRDefault="00115488" w:rsidP="00956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M</w:t>
      </w:r>
      <w:r w:rsidRPr="00A41A01">
        <w:rPr>
          <w:rFonts w:eastAsiaTheme="minorEastAsia"/>
          <w:lang w:eastAsia="ja-JP"/>
        </w:rPr>
        <w:t xml:space="preserve">ultiplexing of traffic for </w:t>
      </w:r>
      <w:r w:rsidR="008F1E3B">
        <w:rPr>
          <w:rFonts w:eastAsiaTheme="minorEastAsia" w:hint="eastAsia"/>
          <w:lang w:eastAsia="ja-JP"/>
        </w:rPr>
        <w:t xml:space="preserve">various </w:t>
      </w:r>
      <w:r>
        <w:rPr>
          <w:rFonts w:eastAsiaTheme="minorEastAsia"/>
          <w:lang w:eastAsia="ja-JP"/>
        </w:rPr>
        <w:t>services and use case</w:t>
      </w:r>
      <w:r>
        <w:rPr>
          <w:rFonts w:eastAsiaTheme="minorEastAsia" w:hint="eastAsia"/>
          <w:lang w:eastAsia="ja-JP"/>
        </w:rPr>
        <w:t xml:space="preserve">s in a TDD band requires a </w:t>
      </w:r>
      <w:r w:rsidR="005A4434">
        <w:rPr>
          <w:rFonts w:eastAsiaTheme="minorEastAsia" w:hint="eastAsia"/>
          <w:lang w:eastAsia="ja-JP"/>
        </w:rPr>
        <w:t>new frame structure which satisfies</w:t>
      </w:r>
      <w:r>
        <w:rPr>
          <w:rFonts w:eastAsiaTheme="minorEastAsia" w:hint="eastAsia"/>
          <w:lang w:eastAsia="ja-JP"/>
        </w:rPr>
        <w:t xml:space="preserve"> the </w:t>
      </w:r>
      <w:r w:rsidR="005A4434">
        <w:rPr>
          <w:rFonts w:eastAsiaTheme="minorEastAsia" w:hint="eastAsia"/>
          <w:lang w:eastAsia="ja-JP"/>
        </w:rPr>
        <w:t>requirement discussed</w:t>
      </w:r>
      <w:r>
        <w:rPr>
          <w:rFonts w:eastAsiaTheme="minorEastAsia" w:hint="eastAsia"/>
          <w:lang w:eastAsia="ja-JP"/>
        </w:rPr>
        <w:t xml:space="preserve"> in both </w:t>
      </w:r>
      <w:r w:rsidR="005A4434">
        <w:rPr>
          <w:rFonts w:eastAsiaTheme="minorEastAsia" w:hint="eastAsia"/>
          <w:lang w:eastAsia="ja-JP"/>
        </w:rPr>
        <w:t>section 2.1 and 2.2. Just insert</w:t>
      </w:r>
      <w:r w:rsidR="009154C9">
        <w:rPr>
          <w:rFonts w:eastAsiaTheme="minorEastAsia" w:hint="eastAsia"/>
          <w:lang w:eastAsia="ja-JP"/>
        </w:rPr>
        <w:t>ing</w:t>
      </w:r>
      <w:r w:rsidR="005A4434">
        <w:rPr>
          <w:rFonts w:eastAsiaTheme="minorEastAsia" w:hint="eastAsia"/>
          <w:lang w:eastAsia="ja-JP"/>
        </w:rPr>
        <w:t xml:space="preserve"> </w:t>
      </w:r>
      <w:r w:rsidR="009C3F96">
        <w:rPr>
          <w:rFonts w:eastAsiaTheme="minorEastAsia"/>
          <w:lang w:eastAsia="ja-JP"/>
        </w:rPr>
        <w:t xml:space="preserve">a </w:t>
      </w:r>
      <w:r w:rsidR="005A4434">
        <w:rPr>
          <w:rFonts w:eastAsiaTheme="minorEastAsia" w:hint="eastAsia"/>
          <w:lang w:eastAsia="ja-JP"/>
        </w:rPr>
        <w:t xml:space="preserve">short period for HARQ-Ack/Nack </w:t>
      </w:r>
      <w:r w:rsidR="009D7FA3">
        <w:rPr>
          <w:rFonts w:eastAsiaTheme="minorEastAsia" w:hint="eastAsia"/>
          <w:lang w:eastAsia="ja-JP"/>
        </w:rPr>
        <w:t xml:space="preserve">feedback </w:t>
      </w:r>
      <w:r w:rsidR="005A4434">
        <w:rPr>
          <w:rFonts w:eastAsiaTheme="minorEastAsia" w:hint="eastAsia"/>
          <w:lang w:eastAsia="ja-JP"/>
        </w:rPr>
        <w:t xml:space="preserve">in the </w:t>
      </w:r>
      <w:r w:rsidR="00900BEC">
        <w:rPr>
          <w:rFonts w:eastAsiaTheme="minorEastAsia" w:hint="eastAsia"/>
          <w:lang w:eastAsia="ja-JP"/>
        </w:rPr>
        <w:t xml:space="preserve">low latency </w:t>
      </w:r>
      <w:r w:rsidR="00E32435">
        <w:rPr>
          <w:rFonts w:eastAsiaTheme="minorEastAsia" w:hint="eastAsia"/>
          <w:lang w:eastAsia="ja-JP"/>
        </w:rPr>
        <w:t>sub-</w:t>
      </w:r>
      <w:r w:rsidR="00900BEC">
        <w:rPr>
          <w:rFonts w:eastAsiaTheme="minorEastAsia" w:hint="eastAsia"/>
          <w:lang w:eastAsia="ja-JP"/>
        </w:rPr>
        <w:t>block</w:t>
      </w:r>
      <w:r w:rsidR="005A4434">
        <w:rPr>
          <w:rFonts w:eastAsiaTheme="minorEastAsia" w:hint="eastAsia"/>
          <w:lang w:eastAsia="ja-JP"/>
        </w:rPr>
        <w:t xml:space="preserve"> may leave many resources unused, thus lead</w:t>
      </w:r>
      <w:r w:rsidR="009C3F96">
        <w:rPr>
          <w:rFonts w:eastAsiaTheme="minorEastAsia"/>
          <w:lang w:eastAsia="ja-JP"/>
        </w:rPr>
        <w:t>ing</w:t>
      </w:r>
      <w:r w:rsidR="005A4434">
        <w:rPr>
          <w:rFonts w:eastAsiaTheme="minorEastAsia" w:hint="eastAsia"/>
          <w:lang w:eastAsia="ja-JP"/>
        </w:rPr>
        <w:t xml:space="preserve"> to </w:t>
      </w:r>
      <w:r w:rsidR="005A4434">
        <w:rPr>
          <w:rFonts w:eastAsiaTheme="minorEastAsia"/>
          <w:lang w:eastAsia="ja-JP"/>
        </w:rPr>
        <w:t>inefficient</w:t>
      </w:r>
      <w:r w:rsidR="005A4434">
        <w:rPr>
          <w:rFonts w:eastAsiaTheme="minorEastAsia" w:hint="eastAsia"/>
          <w:lang w:eastAsia="ja-JP"/>
        </w:rPr>
        <w:t xml:space="preserve"> frequency </w:t>
      </w:r>
      <w:r w:rsidR="009C3F96">
        <w:rPr>
          <w:rFonts w:eastAsiaTheme="minorEastAsia"/>
          <w:lang w:eastAsia="ja-JP"/>
        </w:rPr>
        <w:t xml:space="preserve">resource </w:t>
      </w:r>
      <w:r w:rsidR="005A4434">
        <w:rPr>
          <w:rFonts w:eastAsiaTheme="minorEastAsia" w:hint="eastAsia"/>
          <w:lang w:eastAsia="ja-JP"/>
        </w:rPr>
        <w:t xml:space="preserve">utilization. </w:t>
      </w:r>
      <w:r w:rsidR="00900BEC">
        <w:rPr>
          <w:rFonts w:eastAsiaTheme="minorEastAsia" w:hint="eastAsia"/>
          <w:lang w:eastAsia="ja-JP"/>
        </w:rPr>
        <w:t xml:space="preserve">As shown in </w:t>
      </w:r>
      <w:r w:rsidR="005A4434">
        <w:rPr>
          <w:rFonts w:eastAsiaTheme="minorEastAsia" w:hint="eastAsia"/>
          <w:lang w:eastAsia="ja-JP"/>
        </w:rPr>
        <w:t>F</w:t>
      </w:r>
      <w:r w:rsidR="004C04CB">
        <w:rPr>
          <w:rFonts w:eastAsiaTheme="minorEastAsia" w:hint="eastAsia"/>
          <w:lang w:eastAsia="ja-JP"/>
        </w:rPr>
        <w:t>ig. 5</w:t>
      </w:r>
      <w:r w:rsidR="00900BEC">
        <w:rPr>
          <w:rFonts w:eastAsiaTheme="minorEastAsia" w:hint="eastAsia"/>
          <w:lang w:eastAsia="ja-JP"/>
        </w:rPr>
        <w:t>, because the eNB need</w:t>
      </w:r>
      <w:r w:rsidR="00076E7E">
        <w:rPr>
          <w:rFonts w:eastAsiaTheme="minorEastAsia"/>
          <w:lang w:eastAsia="ja-JP"/>
        </w:rPr>
        <w:t>s</w:t>
      </w:r>
      <w:r w:rsidR="00900BEC">
        <w:rPr>
          <w:rFonts w:eastAsiaTheme="minorEastAsia" w:hint="eastAsia"/>
          <w:lang w:eastAsia="ja-JP"/>
        </w:rPr>
        <w:t xml:space="preserve"> to use </w:t>
      </w:r>
      <w:r w:rsidR="009C3F96">
        <w:rPr>
          <w:rFonts w:eastAsiaTheme="minorEastAsia"/>
          <w:lang w:eastAsia="ja-JP"/>
        </w:rPr>
        <w:t>a</w:t>
      </w:r>
      <w:r w:rsidR="00900BEC">
        <w:rPr>
          <w:rFonts w:eastAsiaTheme="minorEastAsia" w:hint="eastAsia"/>
          <w:lang w:eastAsia="ja-JP"/>
        </w:rPr>
        <w:t xml:space="preserve"> short period for transmitting/</w:t>
      </w:r>
      <w:r w:rsidR="00900BEC">
        <w:rPr>
          <w:rFonts w:eastAsiaTheme="minorEastAsia"/>
          <w:lang w:eastAsia="ja-JP"/>
        </w:rPr>
        <w:t>receiving</w:t>
      </w:r>
      <w:r w:rsidR="00900BEC">
        <w:rPr>
          <w:rFonts w:eastAsiaTheme="minorEastAsia" w:hint="eastAsia"/>
          <w:lang w:eastAsia="ja-JP"/>
        </w:rPr>
        <w:t xml:space="preserve"> HARQ-Ack/Nack, other </w:t>
      </w:r>
      <w:r w:rsidR="00076E7E">
        <w:rPr>
          <w:rFonts w:eastAsiaTheme="minorEastAsia"/>
          <w:lang w:eastAsia="ja-JP"/>
        </w:rPr>
        <w:t xml:space="preserve">adjacent </w:t>
      </w:r>
      <w:r w:rsidR="00900BEC">
        <w:rPr>
          <w:rFonts w:eastAsiaTheme="minorEastAsia" w:hint="eastAsia"/>
          <w:lang w:eastAsia="ja-JP"/>
        </w:rPr>
        <w:t xml:space="preserve">spectrum </w:t>
      </w:r>
      <w:r w:rsidR="00E32435">
        <w:rPr>
          <w:rFonts w:eastAsiaTheme="minorEastAsia" w:hint="eastAsia"/>
          <w:lang w:eastAsia="ja-JP"/>
        </w:rPr>
        <w:t>sub-</w:t>
      </w:r>
      <w:r w:rsidR="00900BEC">
        <w:rPr>
          <w:rFonts w:eastAsiaTheme="minorEastAsia" w:hint="eastAsia"/>
          <w:lang w:eastAsia="ja-JP"/>
        </w:rPr>
        <w:t>block</w:t>
      </w:r>
      <w:r w:rsidR="00076E7E">
        <w:rPr>
          <w:rFonts w:eastAsiaTheme="minorEastAsia"/>
          <w:lang w:eastAsia="ja-JP"/>
        </w:rPr>
        <w:t>s</w:t>
      </w:r>
      <w:r w:rsidR="00900BEC">
        <w:rPr>
          <w:rFonts w:eastAsiaTheme="minorEastAsia" w:hint="eastAsia"/>
          <w:lang w:eastAsia="ja-JP"/>
        </w:rPr>
        <w:t xml:space="preserve"> with</w:t>
      </w:r>
      <w:r w:rsidR="00AA30E3">
        <w:rPr>
          <w:rFonts w:eastAsiaTheme="minorEastAsia" w:hint="eastAsia"/>
          <w:lang w:eastAsia="ja-JP"/>
        </w:rPr>
        <w:t xml:space="preserve"> larger OFDM symbol length</w:t>
      </w:r>
      <w:r w:rsidR="00076E7E">
        <w:rPr>
          <w:rFonts w:eastAsiaTheme="minorEastAsia"/>
          <w:lang w:eastAsia="ja-JP"/>
        </w:rPr>
        <w:t>s</w:t>
      </w:r>
      <w:r w:rsidR="00AA30E3">
        <w:rPr>
          <w:rFonts w:eastAsiaTheme="minorEastAsia" w:hint="eastAsia"/>
          <w:lang w:eastAsia="ja-JP"/>
        </w:rPr>
        <w:t xml:space="preserve"> cann</w:t>
      </w:r>
      <w:r w:rsidR="00900BEC">
        <w:rPr>
          <w:rFonts w:eastAsiaTheme="minorEastAsia" w:hint="eastAsia"/>
          <w:lang w:eastAsia="ja-JP"/>
        </w:rPr>
        <w:t xml:space="preserve">ot be </w:t>
      </w:r>
      <w:r w:rsidR="008F1E3B">
        <w:rPr>
          <w:rFonts w:eastAsiaTheme="minorEastAsia" w:hint="eastAsia"/>
          <w:lang w:eastAsia="ja-JP"/>
        </w:rPr>
        <w:t>utilized</w:t>
      </w:r>
      <w:r w:rsidR="00900BEC">
        <w:rPr>
          <w:rFonts w:eastAsiaTheme="minorEastAsia" w:hint="eastAsia"/>
          <w:lang w:eastAsia="ja-JP"/>
        </w:rPr>
        <w:t xml:space="preserve"> </w:t>
      </w:r>
      <w:r w:rsidR="00076E7E">
        <w:rPr>
          <w:rFonts w:eastAsiaTheme="minorEastAsia"/>
          <w:lang w:eastAsia="ja-JP"/>
        </w:rPr>
        <w:t>at</w:t>
      </w:r>
      <w:r w:rsidR="00AA30E3">
        <w:rPr>
          <w:rFonts w:eastAsiaTheme="minorEastAsia" w:hint="eastAsia"/>
          <w:lang w:eastAsia="ja-JP"/>
        </w:rPr>
        <w:t xml:space="preserve"> the same tim</w:t>
      </w:r>
      <w:r w:rsidR="00076E7E">
        <w:rPr>
          <w:rFonts w:eastAsiaTheme="minorEastAsia"/>
          <w:lang w:eastAsia="ja-JP"/>
        </w:rPr>
        <w:t>e</w:t>
      </w:r>
      <w:r w:rsidR="00AA30E3">
        <w:rPr>
          <w:rFonts w:eastAsiaTheme="minorEastAsia" w:hint="eastAsia"/>
          <w:lang w:eastAsia="ja-JP"/>
        </w:rPr>
        <w:t xml:space="preserve"> </w:t>
      </w:r>
      <w:r w:rsidR="00900BEC">
        <w:rPr>
          <w:rFonts w:eastAsiaTheme="minorEastAsia" w:hint="eastAsia"/>
          <w:lang w:eastAsia="ja-JP"/>
        </w:rPr>
        <w:t>due to the constrain</w:t>
      </w:r>
      <w:r w:rsidR="009154C9">
        <w:rPr>
          <w:rFonts w:eastAsiaTheme="minorEastAsia" w:hint="eastAsia"/>
          <w:lang w:eastAsia="ja-JP"/>
        </w:rPr>
        <w:t>t</w:t>
      </w:r>
      <w:r w:rsidR="00900BEC">
        <w:rPr>
          <w:rFonts w:eastAsiaTheme="minorEastAsia" w:hint="eastAsia"/>
          <w:lang w:eastAsia="ja-JP"/>
        </w:rPr>
        <w:t xml:space="preserve"> of half duplex</w:t>
      </w:r>
      <w:r w:rsidR="00AA30E3">
        <w:rPr>
          <w:rFonts w:eastAsiaTheme="minorEastAsia" w:hint="eastAsia"/>
          <w:lang w:eastAsia="ja-JP"/>
        </w:rPr>
        <w:t xml:space="preserve"> and switching overhead</w:t>
      </w:r>
      <w:r w:rsidR="00900BEC">
        <w:rPr>
          <w:rFonts w:eastAsiaTheme="minorEastAsia" w:hint="eastAsia"/>
          <w:lang w:eastAsia="ja-JP"/>
        </w:rPr>
        <w:t>.</w:t>
      </w:r>
      <w:r w:rsidR="00AA30E3">
        <w:rPr>
          <w:rFonts w:eastAsiaTheme="minorEastAsia" w:hint="eastAsia"/>
          <w:lang w:eastAsia="ja-JP"/>
        </w:rPr>
        <w:t xml:space="preserve"> Fig. </w:t>
      </w:r>
      <w:r w:rsidR="009154C9">
        <w:rPr>
          <w:rFonts w:eastAsiaTheme="minorEastAsia" w:hint="eastAsia"/>
          <w:lang w:eastAsia="ja-JP"/>
        </w:rPr>
        <w:t>6</w:t>
      </w:r>
      <w:r w:rsidR="004C04CB">
        <w:rPr>
          <w:rFonts w:eastAsiaTheme="minorEastAsia" w:hint="eastAsia"/>
          <w:lang w:eastAsia="ja-JP"/>
        </w:rPr>
        <w:t xml:space="preserve"> shows an improvement by aligning the </w:t>
      </w:r>
      <w:r w:rsidR="008F1E3B">
        <w:rPr>
          <w:rFonts w:eastAsiaTheme="minorEastAsia" w:hint="eastAsia"/>
          <w:lang w:eastAsia="ja-JP"/>
        </w:rPr>
        <w:t>data part</w:t>
      </w:r>
      <w:r w:rsidR="00076E7E">
        <w:rPr>
          <w:rFonts w:eastAsiaTheme="minorEastAsia"/>
          <w:lang w:eastAsia="ja-JP"/>
        </w:rPr>
        <w:t>s</w:t>
      </w:r>
      <w:r w:rsidR="004C04CB">
        <w:rPr>
          <w:rFonts w:eastAsiaTheme="minorEastAsia" w:hint="eastAsia"/>
          <w:lang w:eastAsia="ja-JP"/>
        </w:rPr>
        <w:t xml:space="preserve"> of each spectrum </w:t>
      </w:r>
      <w:r w:rsidR="00E32435">
        <w:rPr>
          <w:rFonts w:eastAsiaTheme="minorEastAsia" w:hint="eastAsia"/>
          <w:lang w:eastAsia="ja-JP"/>
        </w:rPr>
        <w:t>sub-</w:t>
      </w:r>
      <w:r w:rsidR="004C04CB">
        <w:rPr>
          <w:rFonts w:eastAsiaTheme="minorEastAsia" w:hint="eastAsia"/>
          <w:lang w:eastAsia="ja-JP"/>
        </w:rPr>
        <w:t>block</w:t>
      </w:r>
      <w:r w:rsidR="009D7FA3">
        <w:rPr>
          <w:rFonts w:eastAsiaTheme="minorEastAsia" w:hint="eastAsia"/>
          <w:lang w:eastAsia="ja-JP"/>
        </w:rPr>
        <w:t xml:space="preserve"> before inserting a short period for HARQ-Ack/Nack. </w:t>
      </w:r>
    </w:p>
    <w:p w14:paraId="58000C47" w14:textId="77777777" w:rsidR="009561EA" w:rsidRPr="00D67562" w:rsidRDefault="009561EA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4463AF98" w14:textId="77777777" w:rsidR="007E6DCE" w:rsidRDefault="00115488" w:rsidP="009154C9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7E6DCE">
        <w:rPr>
          <w:rFonts w:ascii="Arial" w:eastAsiaTheme="minorEastAsia" w:hAnsi="Arial" w:cs="Arial" w:hint="eastAsia"/>
          <w:sz w:val="21"/>
          <w:lang w:eastAsia="ja-JP"/>
        </w:rPr>
        <w:t>Investigate efficient TDD frame structure</w:t>
      </w:r>
      <w:r w:rsidR="009154C9">
        <w:rPr>
          <w:rFonts w:ascii="Arial" w:eastAsiaTheme="minorEastAsia" w:hAnsi="Arial" w:cs="Arial" w:hint="eastAsia"/>
          <w:sz w:val="21"/>
          <w:lang w:eastAsia="ja-JP"/>
        </w:rPr>
        <w:t xml:space="preserve"> for </w:t>
      </w:r>
      <w:r w:rsidR="00D67562">
        <w:rPr>
          <w:rFonts w:ascii="Arial" w:eastAsiaTheme="minorEastAsia" w:hAnsi="Arial" w:cs="Arial" w:hint="eastAsia"/>
          <w:sz w:val="21"/>
          <w:lang w:eastAsia="ja-JP"/>
        </w:rPr>
        <w:t xml:space="preserve">multiplexing of </w:t>
      </w:r>
      <w:r w:rsidR="009154C9" w:rsidRPr="009154C9">
        <w:rPr>
          <w:rFonts w:ascii="Arial" w:eastAsiaTheme="minorEastAsia" w:hAnsi="Arial" w:cs="Arial"/>
          <w:sz w:val="21"/>
          <w:lang w:eastAsia="ja-JP"/>
        </w:rPr>
        <w:t>traffic for different services and use cases on the same contiguous block of spectrum</w:t>
      </w:r>
      <w:r w:rsidR="007E6DC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9154C9">
        <w:rPr>
          <w:rFonts w:ascii="Arial" w:eastAsiaTheme="minorEastAsia" w:hAnsi="Arial" w:cs="Arial" w:hint="eastAsia"/>
          <w:sz w:val="21"/>
          <w:lang w:eastAsia="ja-JP"/>
        </w:rPr>
        <w:t>while giving full consideration to the balance between frequency utilization efficiency and latency.</w:t>
      </w:r>
    </w:p>
    <w:p w14:paraId="3F5436E8" w14:textId="4AA1D17C" w:rsidR="009154C9" w:rsidRPr="009154C9" w:rsidRDefault="009154C9" w:rsidP="009154C9">
      <w:pPr>
        <w:pStyle w:val="ListParagraph"/>
        <w:numPr>
          <w:ilvl w:val="0"/>
          <w:numId w:val="15"/>
        </w:numPr>
        <w:ind w:leftChars="0"/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>Fig. 6</w:t>
      </w:r>
      <w:r w:rsidR="00D67562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could be </w:t>
      </w:r>
      <w:r w:rsidR="009561EA">
        <w:rPr>
          <w:rFonts w:ascii="Arial" w:eastAsiaTheme="minorEastAsia" w:hAnsi="Arial" w:cs="Arial" w:hint="eastAsia"/>
          <w:sz w:val="21"/>
          <w:lang w:eastAsia="ja-JP"/>
        </w:rPr>
        <w:t xml:space="preserve">a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start point to </w:t>
      </w:r>
      <w:r w:rsidR="0005414F">
        <w:rPr>
          <w:rFonts w:ascii="Arial" w:eastAsiaTheme="minorEastAsia" w:hAnsi="Arial" w:cs="Arial" w:hint="eastAsia"/>
          <w:sz w:val="21"/>
          <w:lang w:eastAsia="ja-JP"/>
        </w:rPr>
        <w:t>consider further optimum design.</w:t>
      </w:r>
    </w:p>
    <w:p w14:paraId="1CCB3036" w14:textId="77777777" w:rsidR="00115488" w:rsidRPr="009561EA" w:rsidRDefault="00115488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3A05377F" w14:textId="127AF67B" w:rsidR="00D416F0" w:rsidRPr="0005414F" w:rsidRDefault="00D416F0" w:rsidP="0005414F">
      <w:pPr>
        <w:pStyle w:val="Heading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Dynamic</w:t>
      </w:r>
      <w:r w:rsidRPr="0005414F">
        <w:rPr>
          <w:rFonts w:eastAsiaTheme="minorEastAsia"/>
          <w:lang w:eastAsia="ja-JP"/>
        </w:rPr>
        <w:t xml:space="preserve"> DL/UL </w:t>
      </w:r>
      <w:r w:rsidR="00B32DF6">
        <w:rPr>
          <w:rFonts w:eastAsiaTheme="minorEastAsia"/>
          <w:lang w:eastAsia="ja-JP"/>
        </w:rPr>
        <w:t>switching</w:t>
      </w:r>
    </w:p>
    <w:p w14:paraId="752EDF98" w14:textId="2B716105" w:rsidR="00C3555E" w:rsidRDefault="00D416F0" w:rsidP="0005414F">
      <w:pPr>
        <w:jc w:val="both"/>
        <w:rPr>
          <w:rFonts w:eastAsiaTheme="minorEastAsia"/>
          <w:szCs w:val="20"/>
          <w:lang w:eastAsia="ja-JP"/>
        </w:rPr>
      </w:pPr>
      <w:r>
        <w:rPr>
          <w:rFonts w:eastAsia="SimSun" w:hint="eastAsia"/>
          <w:szCs w:val="20"/>
          <w:lang w:val="en-US" w:eastAsia="zh-CN"/>
        </w:rPr>
        <w:t>In addition to multiplex</w:t>
      </w:r>
      <w:r w:rsidR="00076E7E">
        <w:rPr>
          <w:rFonts w:eastAsia="SimSun"/>
          <w:szCs w:val="20"/>
          <w:lang w:val="en-US" w:eastAsia="zh-CN"/>
        </w:rPr>
        <w:t>ing</w:t>
      </w:r>
      <w:r>
        <w:rPr>
          <w:rFonts w:eastAsia="SimSun" w:hint="eastAsia"/>
          <w:szCs w:val="20"/>
          <w:lang w:val="en-US" w:eastAsia="zh-CN"/>
        </w:rPr>
        <w:t xml:space="preserve"> traffic of various services, the DL/UL traffic variation need</w:t>
      </w:r>
      <w:r>
        <w:rPr>
          <w:rFonts w:eastAsia="SimSun"/>
          <w:szCs w:val="20"/>
          <w:lang w:val="en-US" w:eastAsia="zh-CN"/>
        </w:rPr>
        <w:t>s</w:t>
      </w:r>
      <w:r>
        <w:rPr>
          <w:rFonts w:eastAsia="SimSun" w:hint="eastAsia"/>
          <w:szCs w:val="20"/>
          <w:lang w:val="en-US" w:eastAsia="zh-CN"/>
        </w:rPr>
        <w:t xml:space="preserve"> to be considered in </w:t>
      </w:r>
      <w:r w:rsidR="00076E7E">
        <w:rPr>
          <w:rFonts w:eastAsia="SimSun"/>
          <w:szCs w:val="20"/>
          <w:lang w:val="en-US" w:eastAsia="zh-CN"/>
        </w:rPr>
        <w:t xml:space="preserve">the </w:t>
      </w:r>
      <w:r>
        <w:rPr>
          <w:rFonts w:eastAsia="SimSun" w:hint="eastAsia"/>
          <w:szCs w:val="20"/>
          <w:lang w:val="en-US" w:eastAsia="zh-CN"/>
        </w:rPr>
        <w:t>frame structure design</w:t>
      </w:r>
      <w:r>
        <w:rPr>
          <w:rFonts w:eastAsia="SimSun"/>
          <w:szCs w:val="20"/>
          <w:lang w:val="en-US" w:eastAsia="zh-CN"/>
        </w:rPr>
        <w:t>, especially in ultra-dense network</w:t>
      </w:r>
      <w:r w:rsidR="00076E7E">
        <w:rPr>
          <w:rFonts w:eastAsia="SimSun"/>
          <w:szCs w:val="20"/>
          <w:lang w:val="en-US" w:eastAsia="zh-CN"/>
        </w:rPr>
        <w:t>s</w:t>
      </w:r>
      <w:r>
        <w:rPr>
          <w:rFonts w:eastAsia="SimSun"/>
          <w:szCs w:val="20"/>
          <w:lang w:val="en-US" w:eastAsia="zh-CN"/>
        </w:rPr>
        <w:t xml:space="preserve">. </w:t>
      </w:r>
      <w:r w:rsidR="008B2A15">
        <w:rPr>
          <w:rFonts w:eastAsia="SimSun"/>
          <w:szCs w:val="20"/>
          <w:lang w:val="en-US" w:eastAsia="zh-CN"/>
        </w:rPr>
        <w:t xml:space="preserve">On one hand, the uneven DL/UL traffic distribution may result in </w:t>
      </w:r>
      <w:r w:rsidR="007D2331">
        <w:rPr>
          <w:rFonts w:eastAsia="SimSun"/>
          <w:szCs w:val="20"/>
          <w:lang w:val="en-US" w:eastAsia="zh-CN"/>
        </w:rPr>
        <w:t xml:space="preserve">the </w:t>
      </w:r>
      <w:r w:rsidR="008B2A15">
        <w:rPr>
          <w:rFonts w:eastAsia="SimSun"/>
          <w:szCs w:val="20"/>
          <w:lang w:val="en-US" w:eastAsia="zh-CN"/>
        </w:rPr>
        <w:t xml:space="preserve">different </w:t>
      </w:r>
      <w:r w:rsidR="007C2BA6">
        <w:rPr>
          <w:rFonts w:eastAsia="SimSun"/>
          <w:szCs w:val="20"/>
          <w:lang w:val="en-US" w:eastAsia="zh-CN"/>
        </w:rPr>
        <w:t xml:space="preserve">DL/UL </w:t>
      </w:r>
      <w:r w:rsidR="00076E7E">
        <w:rPr>
          <w:rFonts w:eastAsia="SimSun"/>
          <w:szCs w:val="20"/>
          <w:lang w:val="en-US" w:eastAsia="zh-CN"/>
        </w:rPr>
        <w:t>configurations</w:t>
      </w:r>
      <w:r w:rsidR="007C2BA6">
        <w:rPr>
          <w:rFonts w:eastAsia="SimSun"/>
          <w:szCs w:val="20"/>
          <w:lang w:val="en-US" w:eastAsia="zh-CN"/>
        </w:rPr>
        <w:t xml:space="preserve"> for data transmission (rather than control information transmission period)</w:t>
      </w:r>
      <w:r w:rsidR="008B2A15">
        <w:rPr>
          <w:rFonts w:eastAsia="SimSun"/>
          <w:szCs w:val="20"/>
          <w:lang w:val="en-US" w:eastAsia="zh-CN"/>
        </w:rPr>
        <w:t xml:space="preserve"> </w:t>
      </w:r>
      <w:r w:rsidR="00AD3E1A">
        <w:rPr>
          <w:rFonts w:eastAsia="SimSun"/>
          <w:szCs w:val="20"/>
          <w:lang w:val="en-US" w:eastAsia="zh-CN"/>
        </w:rPr>
        <w:t xml:space="preserve">among different transmission points. On the other hand, </w:t>
      </w:r>
      <w:r w:rsidR="007D2331">
        <w:rPr>
          <w:rFonts w:eastAsia="SimSun"/>
          <w:szCs w:val="20"/>
          <w:lang w:val="en-US" w:eastAsia="zh-CN"/>
        </w:rPr>
        <w:t xml:space="preserve">in </w:t>
      </w:r>
      <w:r w:rsidR="007D2331">
        <w:rPr>
          <w:lang w:eastAsia="zh-CN"/>
        </w:rPr>
        <w:t>next generation radio access t</w:t>
      </w:r>
      <w:r w:rsidR="007D2331" w:rsidRPr="00564E37">
        <w:rPr>
          <w:lang w:eastAsia="zh-CN"/>
        </w:rPr>
        <w:t>echnologies</w:t>
      </w:r>
      <w:r w:rsidR="007D2331">
        <w:rPr>
          <w:lang w:eastAsia="zh-CN"/>
        </w:rPr>
        <w:t xml:space="preserve">, the RAN architecture should support the connectivity </w:t>
      </w:r>
      <w:r w:rsidR="003363CB">
        <w:rPr>
          <w:lang w:eastAsia="zh-CN"/>
        </w:rPr>
        <w:t>through</w:t>
      </w:r>
      <w:r w:rsidR="007D2331">
        <w:rPr>
          <w:lang w:eastAsia="zh-CN"/>
        </w:rPr>
        <w:t xml:space="preserve"> multiple transmission points (TPs) </w:t>
      </w:r>
      <w:r w:rsidR="007D2331" w:rsidRPr="00874502">
        <w:rPr>
          <w:lang w:eastAsia="zh-CN"/>
        </w:rPr>
        <w:t>[</w:t>
      </w:r>
      <w:r w:rsidR="003363CB" w:rsidRPr="00874502">
        <w:rPr>
          <w:lang w:eastAsia="zh-CN"/>
        </w:rPr>
        <w:t>2</w:t>
      </w:r>
      <w:r w:rsidR="007D2331" w:rsidRPr="00874502">
        <w:rPr>
          <w:lang w:eastAsia="zh-CN"/>
        </w:rPr>
        <w:t>]</w:t>
      </w:r>
      <w:r w:rsidR="007D2331">
        <w:rPr>
          <w:lang w:eastAsia="zh-CN"/>
        </w:rPr>
        <w:t>, i.e., an UE may be served by different TPs in different frame</w:t>
      </w:r>
      <w:r w:rsidR="007C2BA6">
        <w:rPr>
          <w:lang w:eastAsia="zh-CN"/>
        </w:rPr>
        <w:t>s</w:t>
      </w:r>
      <w:r w:rsidR="007D2331">
        <w:rPr>
          <w:lang w:eastAsia="zh-CN"/>
        </w:rPr>
        <w:t xml:space="preserve">. </w:t>
      </w:r>
      <w:r w:rsidR="007D2331">
        <w:rPr>
          <w:lang w:eastAsia="zh-CN"/>
        </w:rPr>
        <w:lastRenderedPageBreak/>
        <w:t xml:space="preserve">Therefore, it is possible that </w:t>
      </w:r>
      <w:r w:rsidR="00621632">
        <w:rPr>
          <w:rFonts w:eastAsia="SimSun"/>
          <w:szCs w:val="20"/>
          <w:lang w:eastAsia="zh-CN"/>
        </w:rPr>
        <w:t xml:space="preserve">an UE </w:t>
      </w:r>
      <w:r w:rsidR="007D2331">
        <w:rPr>
          <w:rFonts w:eastAsia="SimSun"/>
          <w:szCs w:val="20"/>
          <w:lang w:eastAsia="zh-CN"/>
        </w:rPr>
        <w:t>is</w:t>
      </w:r>
      <w:r w:rsidR="00621632">
        <w:rPr>
          <w:rFonts w:eastAsia="SimSun"/>
          <w:szCs w:val="20"/>
          <w:lang w:eastAsia="zh-CN"/>
        </w:rPr>
        <w:t xml:space="preserve"> served by one TP in DL</w:t>
      </w:r>
      <w:r w:rsidR="007C2BA6">
        <w:rPr>
          <w:rFonts w:eastAsia="SimSun"/>
          <w:szCs w:val="20"/>
          <w:lang w:eastAsia="zh-CN"/>
        </w:rPr>
        <w:t xml:space="preserve"> data transmission</w:t>
      </w:r>
      <w:r w:rsidR="00621632">
        <w:rPr>
          <w:rFonts w:eastAsia="SimSun"/>
          <w:szCs w:val="20"/>
          <w:lang w:eastAsia="zh-CN"/>
        </w:rPr>
        <w:t xml:space="preserve"> during </w:t>
      </w:r>
      <w:r w:rsidR="004978A1">
        <w:rPr>
          <w:rFonts w:eastAsia="SimSun"/>
          <w:szCs w:val="20"/>
          <w:lang w:eastAsia="zh-CN"/>
        </w:rPr>
        <w:t>frame</w:t>
      </w:r>
      <w:r w:rsidR="00621632">
        <w:rPr>
          <w:rFonts w:eastAsia="SimSun"/>
          <w:szCs w:val="20"/>
          <w:lang w:eastAsia="zh-CN"/>
        </w:rPr>
        <w:t xml:space="preserve"> </w:t>
      </w:r>
      <w:r w:rsidR="00621632" w:rsidRPr="0005414F">
        <w:rPr>
          <w:rFonts w:eastAsia="SimSun"/>
          <w:i/>
          <w:szCs w:val="20"/>
          <w:lang w:eastAsia="zh-CN"/>
        </w:rPr>
        <w:t>n</w:t>
      </w:r>
      <w:r w:rsidR="00621632">
        <w:rPr>
          <w:rFonts w:eastAsia="SimSun"/>
          <w:szCs w:val="20"/>
          <w:lang w:eastAsia="zh-CN"/>
        </w:rPr>
        <w:t>, and then served by another TP in UL</w:t>
      </w:r>
      <w:r w:rsidR="007C2BA6">
        <w:rPr>
          <w:rFonts w:eastAsia="SimSun"/>
          <w:szCs w:val="20"/>
          <w:lang w:eastAsia="zh-CN"/>
        </w:rPr>
        <w:t xml:space="preserve"> data transmission</w:t>
      </w:r>
      <w:r w:rsidR="00621632">
        <w:rPr>
          <w:rFonts w:eastAsia="SimSun"/>
          <w:szCs w:val="20"/>
          <w:lang w:eastAsia="zh-CN"/>
        </w:rPr>
        <w:t xml:space="preserve"> during </w:t>
      </w:r>
      <w:r w:rsidR="004978A1">
        <w:rPr>
          <w:rFonts w:eastAsia="SimSun"/>
          <w:szCs w:val="20"/>
          <w:lang w:eastAsia="zh-CN"/>
        </w:rPr>
        <w:t>frame</w:t>
      </w:r>
      <w:r w:rsidR="00621632">
        <w:rPr>
          <w:rFonts w:eastAsia="SimSun"/>
          <w:szCs w:val="20"/>
          <w:lang w:eastAsia="zh-CN"/>
        </w:rPr>
        <w:t xml:space="preserve"> </w:t>
      </w:r>
      <w:r w:rsidR="00621632" w:rsidRPr="002F4662">
        <w:rPr>
          <w:rFonts w:eastAsia="SimSun"/>
          <w:i/>
          <w:szCs w:val="20"/>
          <w:lang w:eastAsia="zh-CN"/>
        </w:rPr>
        <w:t>n+1.</w:t>
      </w:r>
      <w:r w:rsidR="00621632">
        <w:rPr>
          <w:rFonts w:eastAsia="SimSun"/>
          <w:szCs w:val="20"/>
          <w:lang w:eastAsia="zh-CN"/>
        </w:rPr>
        <w:t xml:space="preserve"> </w:t>
      </w:r>
      <w:r w:rsidR="00C012A1">
        <w:rPr>
          <w:rFonts w:eastAsia="SimSun"/>
          <w:szCs w:val="20"/>
          <w:lang w:eastAsia="zh-CN"/>
        </w:rPr>
        <w:t xml:space="preserve">In this case, the DL/UL transmission for the UE may be dynamically </w:t>
      </w:r>
      <w:r w:rsidR="00B32DF6">
        <w:rPr>
          <w:rFonts w:eastAsia="SimSun"/>
          <w:szCs w:val="20"/>
          <w:lang w:eastAsia="zh-CN"/>
        </w:rPr>
        <w:t>switched</w:t>
      </w:r>
      <w:r w:rsidR="00C012A1">
        <w:rPr>
          <w:rFonts w:eastAsia="SimSun"/>
          <w:szCs w:val="20"/>
          <w:lang w:eastAsia="zh-CN"/>
        </w:rPr>
        <w:t xml:space="preserve">. </w:t>
      </w:r>
      <w:r w:rsidR="00685D8F">
        <w:rPr>
          <w:rFonts w:eastAsia="SimSun"/>
          <w:szCs w:val="20"/>
          <w:lang w:eastAsia="zh-CN"/>
        </w:rPr>
        <w:t xml:space="preserve">In other words, in the new frame structure, the DL/UL transmission can be dynamically indicated to the UE. </w:t>
      </w:r>
    </w:p>
    <w:p w14:paraId="2244CFF8" w14:textId="77777777" w:rsidR="00326CFA" w:rsidRPr="00326CFA" w:rsidRDefault="00326CFA" w:rsidP="0005414F">
      <w:pPr>
        <w:jc w:val="both"/>
        <w:rPr>
          <w:rFonts w:eastAsiaTheme="minorEastAsia"/>
          <w:szCs w:val="20"/>
          <w:lang w:eastAsia="ja-JP"/>
        </w:rPr>
      </w:pPr>
    </w:p>
    <w:p w14:paraId="44EB1969" w14:textId="5B321B60" w:rsidR="00C012A1" w:rsidRDefault="00C012A1" w:rsidP="0005414F">
      <w:pPr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 w:rsidRPr="00326CFA">
        <w:rPr>
          <w:rFonts w:ascii="Arial" w:eastAsia="SimSun" w:hAnsi="Arial" w:cs="Arial" w:hint="eastAsia"/>
          <w:b/>
          <w:sz w:val="21"/>
          <w:szCs w:val="21"/>
          <w:lang w:eastAsia="zh-CN"/>
        </w:rPr>
        <w:t>Proposal 2:</w:t>
      </w:r>
      <w:r>
        <w:rPr>
          <w:rFonts w:ascii="Arial" w:eastAsia="SimSun" w:hAnsi="Arial" w:cs="Arial" w:hint="eastAsia"/>
          <w:sz w:val="21"/>
          <w:szCs w:val="21"/>
          <w:lang w:eastAsia="zh-CN"/>
        </w:rPr>
        <w:t xml:space="preserve"> </w:t>
      </w:r>
      <w:r w:rsidR="00FC078C">
        <w:rPr>
          <w:rFonts w:ascii="Arial" w:eastAsiaTheme="minorEastAsia" w:hAnsi="Arial" w:cs="Arial" w:hint="eastAsia"/>
          <w:sz w:val="21"/>
          <w:szCs w:val="21"/>
          <w:lang w:eastAsia="ja-JP"/>
        </w:rPr>
        <w:t>T</w:t>
      </w:r>
      <w:r w:rsidR="00874502">
        <w:rPr>
          <w:rFonts w:ascii="Arial" w:eastAsia="SimSun" w:hAnsi="Arial" w:cs="Arial"/>
          <w:sz w:val="21"/>
          <w:szCs w:val="21"/>
          <w:lang w:eastAsia="zh-CN"/>
        </w:rPr>
        <w:t>he new frame structure should consider</w:t>
      </w:r>
      <w:r w:rsidR="009C1079">
        <w:rPr>
          <w:rFonts w:ascii="Arial" w:eastAsia="SimSun" w:hAnsi="Arial" w:cs="Arial"/>
          <w:sz w:val="21"/>
          <w:szCs w:val="21"/>
          <w:lang w:eastAsia="zh-CN"/>
        </w:rPr>
        <w:t xml:space="preserve"> dynamic DL/UL </w:t>
      </w:r>
      <w:r w:rsidR="00B32DF6">
        <w:rPr>
          <w:rFonts w:ascii="Arial" w:eastAsia="SimSun" w:hAnsi="Arial" w:cs="Arial"/>
          <w:sz w:val="21"/>
          <w:szCs w:val="21"/>
          <w:lang w:eastAsia="zh-CN"/>
        </w:rPr>
        <w:t>switching</w:t>
      </w:r>
      <w:r w:rsidR="009C1079">
        <w:rPr>
          <w:rFonts w:ascii="Arial" w:eastAsia="SimSun" w:hAnsi="Arial" w:cs="Arial"/>
          <w:sz w:val="21"/>
          <w:szCs w:val="21"/>
          <w:lang w:eastAsia="zh-CN"/>
        </w:rPr>
        <w:t xml:space="preserve"> </w:t>
      </w:r>
      <w:r w:rsidR="009C3F96">
        <w:rPr>
          <w:rFonts w:ascii="Arial" w:eastAsia="SimSun" w:hAnsi="Arial" w:cs="Arial"/>
          <w:sz w:val="21"/>
          <w:szCs w:val="21"/>
          <w:lang w:eastAsia="zh-CN"/>
        </w:rPr>
        <w:t>for</w:t>
      </w:r>
      <w:r w:rsidR="009C1079">
        <w:rPr>
          <w:rFonts w:ascii="Arial" w:eastAsia="SimSun" w:hAnsi="Arial" w:cs="Arial"/>
          <w:sz w:val="21"/>
          <w:szCs w:val="21"/>
          <w:lang w:eastAsia="zh-CN"/>
        </w:rPr>
        <w:t xml:space="preserve"> each UE.</w:t>
      </w:r>
      <w:r w:rsidR="00685D8F">
        <w:rPr>
          <w:rFonts w:ascii="Arial" w:eastAsia="SimSun" w:hAnsi="Arial" w:cs="Arial"/>
          <w:sz w:val="21"/>
          <w:szCs w:val="21"/>
          <w:lang w:eastAsia="zh-CN"/>
        </w:rPr>
        <w:t xml:space="preserve">  </w:t>
      </w:r>
    </w:p>
    <w:p w14:paraId="77A681FA" w14:textId="77777777" w:rsidR="009561EA" w:rsidRPr="009561EA" w:rsidRDefault="009561EA" w:rsidP="0005414F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0903289C" w14:textId="77777777" w:rsidR="00A656F8" w:rsidRDefault="00D91997" w:rsidP="00956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 xml:space="preserve">s contribution discussed </w:t>
      </w:r>
      <w:r w:rsidR="0005414F">
        <w:rPr>
          <w:rFonts w:eastAsiaTheme="minorEastAsia" w:hint="eastAsia"/>
          <w:lang w:eastAsia="ja-JP"/>
        </w:rPr>
        <w:t xml:space="preserve">new frame structure for New RAT with a main focus on TDD. </w:t>
      </w:r>
      <w:r w:rsidR="00326CFA">
        <w:rPr>
          <w:rFonts w:eastAsiaTheme="minorEastAsia" w:hint="eastAsia"/>
          <w:lang w:eastAsia="ja-JP"/>
        </w:rPr>
        <w:t>The observations and proposals b</w:t>
      </w:r>
      <w:r w:rsidR="0005414F">
        <w:rPr>
          <w:rFonts w:eastAsiaTheme="minorEastAsia" w:hint="eastAsia"/>
          <w:lang w:eastAsia="ja-JP"/>
        </w:rPr>
        <w:t>ased on above discussion</w:t>
      </w:r>
      <w:r w:rsidR="00326CFA">
        <w:rPr>
          <w:rFonts w:eastAsiaTheme="minorEastAsia" w:hint="eastAsia"/>
          <w:lang w:eastAsia="ja-JP"/>
        </w:rPr>
        <w:t xml:space="preserve"> are summarized as follows,</w:t>
      </w:r>
    </w:p>
    <w:p w14:paraId="59399660" w14:textId="77777777" w:rsidR="00326CFA" w:rsidRDefault="00326CFA" w:rsidP="00842AEE">
      <w:pPr>
        <w:rPr>
          <w:rFonts w:eastAsiaTheme="minorEastAsia"/>
          <w:lang w:eastAsia="ja-JP"/>
        </w:rPr>
      </w:pPr>
    </w:p>
    <w:p w14:paraId="114AD970" w14:textId="77777777" w:rsidR="00326CFA" w:rsidRDefault="00326CFA" w:rsidP="00326CFA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addition to shorten the length of subframe of subframe/TTI, allocating a short period for HARQ-Ack/Nack feedback in each subframe is also effective for latency reduction. Further study on how to balance the efficiency and latency is needed.</w:t>
      </w:r>
    </w:p>
    <w:p w14:paraId="7F845B20" w14:textId="77777777" w:rsidR="00326CFA" w:rsidRDefault="00326CFA" w:rsidP="00842AEE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13A8D8BB" w14:textId="2C51154E" w:rsidR="00326CFA" w:rsidRDefault="00326CFA" w:rsidP="00326CFA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order to efficiently multiplex traffic for </w:t>
      </w:r>
      <w:r w:rsidRPr="008E679E">
        <w:rPr>
          <w:rFonts w:ascii="Arial" w:eastAsiaTheme="minorEastAsia" w:hAnsi="Arial" w:cs="Arial"/>
          <w:sz w:val="21"/>
          <w:lang w:eastAsia="ja-JP"/>
        </w:rPr>
        <w:t>different services and use cases on the same contiguous block of spectrum</w:t>
      </w:r>
      <w:r>
        <w:rPr>
          <w:rFonts w:ascii="Arial" w:eastAsiaTheme="minorEastAsia" w:hAnsi="Arial" w:cs="Arial" w:hint="eastAsia"/>
          <w:sz w:val="21"/>
          <w:lang w:eastAsia="ja-JP"/>
        </w:rPr>
        <w:t>, neighbouring spectrum sub-blocks using different numerologies may need to be supported by utilizing filter.</w:t>
      </w:r>
    </w:p>
    <w:p w14:paraId="4F8F4C62" w14:textId="77777777" w:rsidR="00326CFA" w:rsidRPr="00326CFA" w:rsidRDefault="00326CFA" w:rsidP="00842AEE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47722C42" w14:textId="77777777" w:rsidR="00326CFA" w:rsidRDefault="00326CFA" w:rsidP="00326CFA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Investigate efficient TDD frame structure for </w:t>
      </w:r>
      <w:r w:rsidR="00D67562">
        <w:rPr>
          <w:rFonts w:ascii="Arial" w:eastAsiaTheme="minorEastAsia" w:hAnsi="Arial" w:cs="Arial" w:hint="eastAsia"/>
          <w:sz w:val="21"/>
          <w:lang w:eastAsia="ja-JP"/>
        </w:rPr>
        <w:t>multiplexing of</w:t>
      </w:r>
      <w:r w:rsidR="00D67562" w:rsidRPr="009154C9">
        <w:rPr>
          <w:rFonts w:ascii="Arial" w:eastAsiaTheme="minorEastAsia" w:hAnsi="Arial" w:cs="Arial"/>
          <w:sz w:val="21"/>
          <w:lang w:eastAsia="ja-JP"/>
        </w:rPr>
        <w:t xml:space="preserve"> </w:t>
      </w:r>
      <w:r w:rsidRPr="009154C9">
        <w:rPr>
          <w:rFonts w:ascii="Arial" w:eastAsiaTheme="minorEastAsia" w:hAnsi="Arial" w:cs="Arial"/>
          <w:sz w:val="21"/>
          <w:lang w:eastAsia="ja-JP"/>
        </w:rPr>
        <w:t>traffic for different services and use cases on the same contiguous block of spectrum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while giving full consideration to the balance between frequency utilization efficiency and latency.</w:t>
      </w:r>
    </w:p>
    <w:p w14:paraId="0218C5F5" w14:textId="41871E69" w:rsidR="00326CFA" w:rsidRPr="009154C9" w:rsidRDefault="00326CFA" w:rsidP="00326CFA">
      <w:pPr>
        <w:pStyle w:val="ListParagraph"/>
        <w:numPr>
          <w:ilvl w:val="0"/>
          <w:numId w:val="15"/>
        </w:numPr>
        <w:ind w:leftChars="0"/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Fig. 6 could be </w:t>
      </w:r>
      <w:r w:rsidR="009561EA">
        <w:rPr>
          <w:rFonts w:ascii="Arial" w:eastAsiaTheme="minorEastAsia" w:hAnsi="Arial" w:cs="Arial" w:hint="eastAsia"/>
          <w:sz w:val="21"/>
          <w:lang w:eastAsia="ja-JP"/>
        </w:rPr>
        <w:t xml:space="preserve">a </w:t>
      </w:r>
      <w:r>
        <w:rPr>
          <w:rFonts w:ascii="Arial" w:eastAsiaTheme="minorEastAsia" w:hAnsi="Arial" w:cs="Arial" w:hint="eastAsia"/>
          <w:sz w:val="21"/>
          <w:lang w:eastAsia="ja-JP"/>
        </w:rPr>
        <w:t>start point to consider further optimum design.</w:t>
      </w:r>
    </w:p>
    <w:p w14:paraId="0B6F03A6" w14:textId="77777777" w:rsidR="00A656F8" w:rsidRPr="009561EA" w:rsidRDefault="00A656F8">
      <w:pPr>
        <w:rPr>
          <w:rFonts w:eastAsiaTheme="minorEastAsia"/>
          <w:lang w:eastAsia="ja-JP"/>
        </w:rPr>
      </w:pPr>
    </w:p>
    <w:p w14:paraId="3CEBC143" w14:textId="3DAB2C99" w:rsidR="00326CFA" w:rsidRPr="0005414F" w:rsidRDefault="00326CFA" w:rsidP="00326CFA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326CFA">
        <w:rPr>
          <w:rFonts w:ascii="Arial" w:eastAsia="SimSun" w:hAnsi="Arial" w:cs="Arial" w:hint="eastAsia"/>
          <w:b/>
          <w:sz w:val="21"/>
          <w:szCs w:val="21"/>
          <w:lang w:eastAsia="zh-CN"/>
        </w:rPr>
        <w:t>Proposal 2:</w:t>
      </w:r>
      <w:r>
        <w:rPr>
          <w:rFonts w:ascii="Arial" w:eastAsia="SimSun" w:hAnsi="Arial" w:cs="Arial" w:hint="eastAsia"/>
          <w:sz w:val="21"/>
          <w:szCs w:val="21"/>
          <w:lang w:eastAsia="zh-CN"/>
        </w:rPr>
        <w:t xml:space="preserve"> </w:t>
      </w:r>
      <w:r w:rsidR="00D67562">
        <w:rPr>
          <w:rFonts w:ascii="Arial" w:eastAsiaTheme="minorEastAsia" w:hAnsi="Arial" w:cs="Arial" w:hint="eastAsia"/>
          <w:sz w:val="21"/>
          <w:szCs w:val="21"/>
          <w:lang w:eastAsia="ja-JP"/>
        </w:rPr>
        <w:t>T</w:t>
      </w:r>
      <w:r w:rsidR="00D67562">
        <w:rPr>
          <w:rFonts w:ascii="Arial" w:eastAsia="SimSun" w:hAnsi="Arial" w:cs="Arial"/>
          <w:sz w:val="21"/>
          <w:szCs w:val="21"/>
          <w:lang w:eastAsia="zh-CN"/>
        </w:rPr>
        <w:t xml:space="preserve">he </w:t>
      </w:r>
      <w:r>
        <w:rPr>
          <w:rFonts w:ascii="Arial" w:eastAsia="SimSun" w:hAnsi="Arial" w:cs="Arial"/>
          <w:sz w:val="21"/>
          <w:szCs w:val="21"/>
          <w:lang w:eastAsia="zh-CN"/>
        </w:rPr>
        <w:t>new frame structure should consider dynamic DL/UL</w:t>
      </w:r>
      <w:r w:rsidRPr="00E06B53">
        <w:rPr>
          <w:rFonts w:ascii="Arial" w:eastAsia="SimSun" w:hAnsi="Arial" w:cs="Arial"/>
          <w:sz w:val="21"/>
          <w:szCs w:val="21"/>
          <w:lang w:eastAsia="zh-CN"/>
        </w:rPr>
        <w:t xml:space="preserve"> </w:t>
      </w:r>
      <w:r w:rsidR="00B32DF6" w:rsidRPr="00E06B53">
        <w:rPr>
          <w:rFonts w:ascii="Arial" w:eastAsiaTheme="minorEastAsia" w:hAnsi="Arial" w:cs="Arial"/>
          <w:sz w:val="21"/>
          <w:szCs w:val="21"/>
          <w:lang w:eastAsia="ja-JP"/>
        </w:rPr>
        <w:t>switching</w:t>
      </w:r>
      <w:r w:rsidRPr="00E06B53">
        <w:rPr>
          <w:rFonts w:ascii="Arial" w:eastAsia="SimSun" w:hAnsi="Arial" w:cs="Arial"/>
          <w:sz w:val="21"/>
          <w:szCs w:val="21"/>
          <w:lang w:eastAsia="zh-CN"/>
        </w:rPr>
        <w:t xml:space="preserve"> </w:t>
      </w:r>
      <w:r w:rsidR="009C3F96">
        <w:rPr>
          <w:rFonts w:ascii="Arial" w:eastAsia="SimSun" w:hAnsi="Arial" w:cs="Arial"/>
          <w:sz w:val="21"/>
          <w:szCs w:val="21"/>
          <w:lang w:eastAsia="zh-CN"/>
        </w:rPr>
        <w:t>for</w:t>
      </w:r>
      <w:r>
        <w:rPr>
          <w:rFonts w:ascii="Arial" w:eastAsia="SimSun" w:hAnsi="Arial" w:cs="Arial"/>
          <w:sz w:val="21"/>
          <w:szCs w:val="21"/>
          <w:lang w:eastAsia="zh-CN"/>
        </w:rPr>
        <w:t xml:space="preserve"> each UE.  </w:t>
      </w:r>
    </w:p>
    <w:p w14:paraId="3B61FC86" w14:textId="77777777" w:rsidR="00326CFA" w:rsidRPr="00326CFA" w:rsidRDefault="00326CFA">
      <w:pPr>
        <w:rPr>
          <w:rFonts w:eastAsiaTheme="minorEastAsia"/>
          <w:lang w:eastAsia="ja-JP"/>
        </w:rPr>
      </w:pPr>
    </w:p>
    <w:p w14:paraId="39217F64" w14:textId="77777777" w:rsidR="00326CFA" w:rsidRPr="00B32DF6" w:rsidRDefault="00326CFA">
      <w:pPr>
        <w:rPr>
          <w:rFonts w:eastAsiaTheme="minorEastAsia"/>
          <w:lang w:eastAsia="ja-JP"/>
        </w:rPr>
      </w:pPr>
    </w:p>
    <w:p w14:paraId="5520E995" w14:textId="77777777" w:rsidR="00B706C7" w:rsidRPr="001B2AB7" w:rsidRDefault="00B706C7" w:rsidP="00B706C7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6AADD331" w14:textId="77777777" w:rsidR="006B4F6F" w:rsidRPr="006B4F6F" w:rsidRDefault="006B4F6F" w:rsidP="006B4F6F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 w:rsidRPr="006B4F6F">
        <w:rPr>
          <w:rFonts w:eastAsia="MS Mincho"/>
          <w:szCs w:val="20"/>
          <w:lang w:eastAsia="ja-JP"/>
        </w:rPr>
        <w:t>R1-160671, “New SID Proposal: Study on New Radio Access Technology”, RAN#71, Mar. 2016.</w:t>
      </w:r>
    </w:p>
    <w:p w14:paraId="298BE561" w14:textId="77777777" w:rsidR="00B706C7" w:rsidRPr="00B706C7" w:rsidRDefault="005B468E" w:rsidP="006B4F6F">
      <w:pPr>
        <w:numPr>
          <w:ilvl w:val="0"/>
          <w:numId w:val="6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TR38.913</w:t>
      </w:r>
    </w:p>
    <w:sectPr w:rsidR="00B706C7" w:rsidRPr="00B706C7">
      <w:footerReference w:type="default" r:id="rId14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8B483E" w15:done="0"/>
  <w15:commentEx w15:paraId="205F507C" w15:done="0"/>
  <w15:commentEx w15:paraId="178BEAE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B228E" w14:textId="77777777" w:rsidR="00ED4F81" w:rsidRDefault="00ED4F81" w:rsidP="007B0D35">
      <w:r>
        <w:separator/>
      </w:r>
    </w:p>
  </w:endnote>
  <w:endnote w:type="continuationSeparator" w:id="0">
    <w:p w14:paraId="5F2956AC" w14:textId="77777777" w:rsidR="00ED4F81" w:rsidRDefault="00ED4F81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7F2AA5" w:rsidRDefault="007F2AA5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E66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E664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950C8" w14:textId="77777777" w:rsidR="00ED4F81" w:rsidRDefault="00ED4F81" w:rsidP="007B0D35">
      <w:r>
        <w:separator/>
      </w:r>
    </w:p>
  </w:footnote>
  <w:footnote w:type="continuationSeparator" w:id="0">
    <w:p w14:paraId="04929DD4" w14:textId="77777777" w:rsidR="00ED4F81" w:rsidRDefault="00ED4F81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6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2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1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5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1"/>
  </w:num>
  <w:num w:numId="13">
    <w:abstractNumId w:val="10"/>
  </w:num>
  <w:num w:numId="14">
    <w:abstractNumId w:val="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Weiwei/汪 巍崴">
    <w15:presenceInfo w15:providerId="AD" w15:userId="S-1-5-21-12408792-3978507794-1530591092-9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4FA5"/>
    <w:rsid w:val="000155CE"/>
    <w:rsid w:val="00021A12"/>
    <w:rsid w:val="00033CCF"/>
    <w:rsid w:val="00042C6D"/>
    <w:rsid w:val="0005414F"/>
    <w:rsid w:val="000738B8"/>
    <w:rsid w:val="00076E7E"/>
    <w:rsid w:val="0008107A"/>
    <w:rsid w:val="000836F6"/>
    <w:rsid w:val="00086A7B"/>
    <w:rsid w:val="00086C1E"/>
    <w:rsid w:val="000A5510"/>
    <w:rsid w:val="000C3FB8"/>
    <w:rsid w:val="000D284A"/>
    <w:rsid w:val="000D3BC7"/>
    <w:rsid w:val="000D437C"/>
    <w:rsid w:val="000E405C"/>
    <w:rsid w:val="000F5D81"/>
    <w:rsid w:val="000F6FFB"/>
    <w:rsid w:val="0010325F"/>
    <w:rsid w:val="00111AE3"/>
    <w:rsid w:val="001120D2"/>
    <w:rsid w:val="00115488"/>
    <w:rsid w:val="00120C5C"/>
    <w:rsid w:val="0014066B"/>
    <w:rsid w:val="0014562C"/>
    <w:rsid w:val="001565C7"/>
    <w:rsid w:val="00160F67"/>
    <w:rsid w:val="00170CD3"/>
    <w:rsid w:val="001875B7"/>
    <w:rsid w:val="001C2C19"/>
    <w:rsid w:val="001D1191"/>
    <w:rsid w:val="001D1431"/>
    <w:rsid w:val="001D2A35"/>
    <w:rsid w:val="001D3189"/>
    <w:rsid w:val="00217867"/>
    <w:rsid w:val="0023324D"/>
    <w:rsid w:val="00293F52"/>
    <w:rsid w:val="002C13D2"/>
    <w:rsid w:val="002E5D06"/>
    <w:rsid w:val="002F1525"/>
    <w:rsid w:val="002F4662"/>
    <w:rsid w:val="00301C66"/>
    <w:rsid w:val="00313F46"/>
    <w:rsid w:val="00317BCF"/>
    <w:rsid w:val="00326CFA"/>
    <w:rsid w:val="00327350"/>
    <w:rsid w:val="00330B11"/>
    <w:rsid w:val="003363CB"/>
    <w:rsid w:val="003772C8"/>
    <w:rsid w:val="003A0EEE"/>
    <w:rsid w:val="003E4EC2"/>
    <w:rsid w:val="003F25B0"/>
    <w:rsid w:val="00416A9D"/>
    <w:rsid w:val="004173BF"/>
    <w:rsid w:val="00420DAC"/>
    <w:rsid w:val="004336C9"/>
    <w:rsid w:val="0045171C"/>
    <w:rsid w:val="00461DE0"/>
    <w:rsid w:val="004623C0"/>
    <w:rsid w:val="004978A1"/>
    <w:rsid w:val="004B4949"/>
    <w:rsid w:val="004C04CB"/>
    <w:rsid w:val="004E4B13"/>
    <w:rsid w:val="004F055A"/>
    <w:rsid w:val="00503D16"/>
    <w:rsid w:val="005137B1"/>
    <w:rsid w:val="00517688"/>
    <w:rsid w:val="0052005F"/>
    <w:rsid w:val="00527497"/>
    <w:rsid w:val="00537138"/>
    <w:rsid w:val="00555D92"/>
    <w:rsid w:val="0058450A"/>
    <w:rsid w:val="005A3EBE"/>
    <w:rsid w:val="005A4434"/>
    <w:rsid w:val="005B1A91"/>
    <w:rsid w:val="005B468E"/>
    <w:rsid w:val="005C2429"/>
    <w:rsid w:val="005E5647"/>
    <w:rsid w:val="005F5971"/>
    <w:rsid w:val="0060625B"/>
    <w:rsid w:val="00621632"/>
    <w:rsid w:val="00636A03"/>
    <w:rsid w:val="00657D7D"/>
    <w:rsid w:val="00661731"/>
    <w:rsid w:val="006656C5"/>
    <w:rsid w:val="006760A3"/>
    <w:rsid w:val="00680ED2"/>
    <w:rsid w:val="00685D8F"/>
    <w:rsid w:val="00693410"/>
    <w:rsid w:val="00694311"/>
    <w:rsid w:val="006A6529"/>
    <w:rsid w:val="006B4F6F"/>
    <w:rsid w:val="006B5F97"/>
    <w:rsid w:val="006C1732"/>
    <w:rsid w:val="006D3577"/>
    <w:rsid w:val="006F358A"/>
    <w:rsid w:val="00707EFF"/>
    <w:rsid w:val="007351D9"/>
    <w:rsid w:val="00737886"/>
    <w:rsid w:val="007617F5"/>
    <w:rsid w:val="00771A84"/>
    <w:rsid w:val="00792202"/>
    <w:rsid w:val="00792541"/>
    <w:rsid w:val="007A5C3D"/>
    <w:rsid w:val="007B0D35"/>
    <w:rsid w:val="007C2BA6"/>
    <w:rsid w:val="007D2331"/>
    <w:rsid w:val="007E40D2"/>
    <w:rsid w:val="007E5207"/>
    <w:rsid w:val="007E6DCE"/>
    <w:rsid w:val="007F2AA5"/>
    <w:rsid w:val="008074EA"/>
    <w:rsid w:val="0083014C"/>
    <w:rsid w:val="00842AEE"/>
    <w:rsid w:val="00845B35"/>
    <w:rsid w:val="00846CC2"/>
    <w:rsid w:val="00847C1E"/>
    <w:rsid w:val="0087211A"/>
    <w:rsid w:val="00874502"/>
    <w:rsid w:val="008B2A15"/>
    <w:rsid w:val="008D25B6"/>
    <w:rsid w:val="008D2D39"/>
    <w:rsid w:val="008E0248"/>
    <w:rsid w:val="008E24E6"/>
    <w:rsid w:val="008E6647"/>
    <w:rsid w:val="008E679E"/>
    <w:rsid w:val="008F1E3B"/>
    <w:rsid w:val="00900BEC"/>
    <w:rsid w:val="009154C9"/>
    <w:rsid w:val="00937396"/>
    <w:rsid w:val="0095349C"/>
    <w:rsid w:val="009561EA"/>
    <w:rsid w:val="00980B94"/>
    <w:rsid w:val="009832A5"/>
    <w:rsid w:val="009A5FCB"/>
    <w:rsid w:val="009A7271"/>
    <w:rsid w:val="009B20BB"/>
    <w:rsid w:val="009B563A"/>
    <w:rsid w:val="009C1079"/>
    <w:rsid w:val="009C3F96"/>
    <w:rsid w:val="009D7FA3"/>
    <w:rsid w:val="00A11B9F"/>
    <w:rsid w:val="00A13183"/>
    <w:rsid w:val="00A3215F"/>
    <w:rsid w:val="00A41A01"/>
    <w:rsid w:val="00A42439"/>
    <w:rsid w:val="00A50AB9"/>
    <w:rsid w:val="00A52B76"/>
    <w:rsid w:val="00A573C1"/>
    <w:rsid w:val="00A656F8"/>
    <w:rsid w:val="00A77832"/>
    <w:rsid w:val="00A855AD"/>
    <w:rsid w:val="00A865FB"/>
    <w:rsid w:val="00A91208"/>
    <w:rsid w:val="00AA30E3"/>
    <w:rsid w:val="00AD02CE"/>
    <w:rsid w:val="00AD3E1A"/>
    <w:rsid w:val="00AE4282"/>
    <w:rsid w:val="00B17490"/>
    <w:rsid w:val="00B24609"/>
    <w:rsid w:val="00B30D6C"/>
    <w:rsid w:val="00B32DF6"/>
    <w:rsid w:val="00B33398"/>
    <w:rsid w:val="00B35043"/>
    <w:rsid w:val="00B42718"/>
    <w:rsid w:val="00B43189"/>
    <w:rsid w:val="00B457FF"/>
    <w:rsid w:val="00B53227"/>
    <w:rsid w:val="00B56F92"/>
    <w:rsid w:val="00B706C7"/>
    <w:rsid w:val="00B902A4"/>
    <w:rsid w:val="00B969ED"/>
    <w:rsid w:val="00B96D76"/>
    <w:rsid w:val="00BC2DB8"/>
    <w:rsid w:val="00BC3054"/>
    <w:rsid w:val="00BD0F53"/>
    <w:rsid w:val="00BD5CD8"/>
    <w:rsid w:val="00C012A1"/>
    <w:rsid w:val="00C23EB0"/>
    <w:rsid w:val="00C26081"/>
    <w:rsid w:val="00C3555E"/>
    <w:rsid w:val="00C40F2C"/>
    <w:rsid w:val="00C42205"/>
    <w:rsid w:val="00C43E1D"/>
    <w:rsid w:val="00C46F3F"/>
    <w:rsid w:val="00C76862"/>
    <w:rsid w:val="00C862DA"/>
    <w:rsid w:val="00CB0A5D"/>
    <w:rsid w:val="00CC3A50"/>
    <w:rsid w:val="00CE0128"/>
    <w:rsid w:val="00CE706C"/>
    <w:rsid w:val="00D00813"/>
    <w:rsid w:val="00D0274C"/>
    <w:rsid w:val="00D416F0"/>
    <w:rsid w:val="00D41E6F"/>
    <w:rsid w:val="00D44075"/>
    <w:rsid w:val="00D44C13"/>
    <w:rsid w:val="00D63FBB"/>
    <w:rsid w:val="00D66092"/>
    <w:rsid w:val="00D67562"/>
    <w:rsid w:val="00D86172"/>
    <w:rsid w:val="00D877CB"/>
    <w:rsid w:val="00D91997"/>
    <w:rsid w:val="00DD2296"/>
    <w:rsid w:val="00DD341B"/>
    <w:rsid w:val="00E06650"/>
    <w:rsid w:val="00E06B53"/>
    <w:rsid w:val="00E157A6"/>
    <w:rsid w:val="00E32435"/>
    <w:rsid w:val="00E40787"/>
    <w:rsid w:val="00E41D03"/>
    <w:rsid w:val="00E46E89"/>
    <w:rsid w:val="00E62D0C"/>
    <w:rsid w:val="00E63F76"/>
    <w:rsid w:val="00E770B3"/>
    <w:rsid w:val="00E869D8"/>
    <w:rsid w:val="00ED2015"/>
    <w:rsid w:val="00ED4F81"/>
    <w:rsid w:val="00EF0BFB"/>
    <w:rsid w:val="00F00625"/>
    <w:rsid w:val="00F12E36"/>
    <w:rsid w:val="00F2167B"/>
    <w:rsid w:val="00F3171D"/>
    <w:rsid w:val="00F328F9"/>
    <w:rsid w:val="00F33D65"/>
    <w:rsid w:val="00F55E07"/>
    <w:rsid w:val="00F74EF1"/>
    <w:rsid w:val="00F74EFB"/>
    <w:rsid w:val="00F80465"/>
    <w:rsid w:val="00FA65B6"/>
    <w:rsid w:val="00FB5862"/>
    <w:rsid w:val="00FC078C"/>
    <w:rsid w:val="00FC253F"/>
    <w:rsid w:val="00FE457B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1142</Words>
  <Characters>6516</Characters>
  <Application>Microsoft Office Word</Application>
  <DocSecurity>0</DocSecurity>
  <Lines>54</Lines>
  <Paragraphs>15</Paragraphs>
  <ScaleCrop>false</ScaleCrop>
  <Company/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2016-04-01T13:31:00Z</dcterms:created>
  <dcterms:modified xsi:type="dcterms:W3CDTF">2016-04-01T13:31:00Z</dcterms:modified>
</cp:coreProperties>
</file>